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125" w:rsidRDefault="004B2125">
      <w:pPr>
        <w:rPr>
          <w:rFonts w:ascii="futura-book" w:hAnsi="futura-book"/>
          <w:color w:val="1B3067"/>
          <w:sz w:val="44"/>
          <w:szCs w:val="44"/>
        </w:rPr>
      </w:pPr>
      <w:r w:rsidRPr="004B2125">
        <w:rPr>
          <w:rFonts w:ascii="futura-book" w:hAnsi="futura-book"/>
          <w:color w:val="1B3067"/>
          <w:sz w:val="44"/>
          <w:szCs w:val="44"/>
        </w:rPr>
        <w:t>BRCA1 Pathway</w:t>
      </w:r>
    </w:p>
    <w:p w:rsidR="004B2125" w:rsidRDefault="004B2125">
      <w:pPr>
        <w:rPr>
          <w:sz w:val="44"/>
          <w:szCs w:val="44"/>
        </w:rPr>
      </w:pPr>
      <w:r>
        <w:rPr>
          <w:noProof/>
        </w:rPr>
        <w:drawing>
          <wp:inline distT="0" distB="0" distL="0" distR="0">
            <wp:extent cx="5715000" cy="7209692"/>
            <wp:effectExtent l="19050" t="0" r="0" b="0"/>
            <wp:docPr id="1" name="Picture 1" descr="http://www.qiagen.com/geneglobe/static/images/Pathways/BRCA1%20Path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iagen.com/geneglobe/static/images/Pathways/BRCA1%20Pathway.jpg"/>
                    <pic:cNvPicPr>
                      <a:picLocks noChangeAspect="1" noChangeArrowheads="1"/>
                    </pic:cNvPicPr>
                  </pic:nvPicPr>
                  <pic:blipFill>
                    <a:blip r:embed="rId5"/>
                    <a:srcRect/>
                    <a:stretch>
                      <a:fillRect/>
                    </a:stretch>
                  </pic:blipFill>
                  <pic:spPr bwMode="auto">
                    <a:xfrm>
                      <a:off x="0" y="0"/>
                      <a:ext cx="5715000" cy="7209692"/>
                    </a:xfrm>
                    <a:prstGeom prst="rect">
                      <a:avLst/>
                    </a:prstGeom>
                    <a:noFill/>
                    <a:ln w="9525">
                      <a:noFill/>
                      <a:miter lim="800000"/>
                      <a:headEnd/>
                      <a:tailEnd/>
                    </a:ln>
                  </pic:spPr>
                </pic:pic>
              </a:graphicData>
            </a:graphic>
          </wp:inline>
        </w:drawing>
      </w:r>
    </w:p>
    <w:p w:rsidR="004B2125" w:rsidRDefault="004B2125">
      <w:pPr>
        <w:rPr>
          <w:sz w:val="44"/>
          <w:szCs w:val="44"/>
        </w:rPr>
      </w:pPr>
    </w:p>
    <w:p w:rsidR="004B2125" w:rsidRPr="004B2125" w:rsidRDefault="004B2125">
      <w:pPr>
        <w:rPr>
          <w:rFonts w:ascii="Arial" w:hAnsi="Arial" w:cs="Arial"/>
          <w:noProof/>
          <w:color w:val="000000"/>
          <w:sz w:val="23"/>
          <w:szCs w:val="23"/>
        </w:rPr>
      </w:pPr>
      <w:r w:rsidRPr="004B2125">
        <w:rPr>
          <w:rFonts w:ascii="Arial" w:hAnsi="Arial" w:cs="Arial"/>
          <w:noProof/>
          <w:color w:val="000000"/>
          <w:sz w:val="23"/>
          <w:szCs w:val="23"/>
        </w:rPr>
        <w:lastRenderedPageBreak/>
        <w:t>Explore and order pathway-specific siRNAs, real-time PCR assays, and expression vectors. View pathway information and literature references for your pathway.</w:t>
      </w:r>
    </w:p>
    <w:p w:rsidR="004B2125" w:rsidRPr="004B2125" w:rsidRDefault="004B2125" w:rsidP="004B2125">
      <w:pPr>
        <w:spacing w:after="0" w:line="240" w:lineRule="auto"/>
        <w:rPr>
          <w:rFonts w:ascii="Arial" w:eastAsia="Times New Roman" w:hAnsi="Arial" w:cs="Arial"/>
          <w:noProof/>
          <w:color w:val="000000"/>
          <w:sz w:val="23"/>
          <w:szCs w:val="23"/>
        </w:rPr>
      </w:pPr>
      <w:r w:rsidRPr="004B2125">
        <w:rPr>
          <w:rFonts w:ascii="Arial" w:eastAsia="Times New Roman" w:hAnsi="Arial" w:cs="Arial"/>
          <w:noProof/>
          <w:color w:val="000000"/>
          <w:sz w:val="23"/>
          <w:szCs w:val="23"/>
        </w:rPr>
        <w:t>BRCA1 Pathway</w:t>
      </w:r>
    </w:p>
    <w:p w:rsidR="004B2125" w:rsidRPr="004B2125" w:rsidRDefault="004B2125" w:rsidP="004B2125">
      <w:pPr>
        <w:spacing w:before="60" w:after="100" w:afterAutospacing="1" w:line="270" w:lineRule="atLeast"/>
        <w:rPr>
          <w:rFonts w:ascii="Arial" w:eastAsia="Times New Roman" w:hAnsi="Arial" w:cs="Arial"/>
          <w:noProof/>
          <w:color w:val="404040"/>
          <w:sz w:val="18"/>
          <w:szCs w:val="18"/>
        </w:rPr>
      </w:pPr>
      <w:r w:rsidRPr="004B2125">
        <w:rPr>
          <w:rFonts w:ascii="Arial" w:eastAsia="Times New Roman" w:hAnsi="Arial" w:cs="Arial"/>
          <w:noProof/>
          <w:color w:val="404040"/>
          <w:sz w:val="18"/>
          <w:szCs w:val="18"/>
        </w:rPr>
        <w:t>The maintenance of genome integrity is essential to all life, but is particularly important to long-lived multicellular organisms, which are susceptible to cancer. DNA damage can take the form of base modifications, strand breaks, interstrand cross-links and other lesions. These requirements imply that signaling networks not only sense the presence of DNA damage, but also receive specific input such as the chemical nature of the damage, the timing of the cell cycle, the type of cell and the location of damage on the DNA. BASC (BRCA1-Associated Genome Surveillance Complex), a super complex of</w:t>
      </w:r>
      <w:r w:rsidRPr="004B2125">
        <w:rPr>
          <w:rFonts w:ascii="Arial" w:eastAsia="Times New Roman" w:hAnsi="Arial" w:cs="Arial"/>
          <w:noProof/>
          <w:color w:val="404040"/>
          <w:sz w:val="18"/>
        </w:rPr>
        <w:t> </w:t>
      </w:r>
      <w:hyperlink r:id="rId6"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(Breast Cancer Susceptibility Protein-1), is key to recognizing and repairing DNA damage. This complex includes tumor suppressors and DNA damage repair proteins</w:t>
      </w:r>
      <w:r w:rsidRPr="004B2125">
        <w:rPr>
          <w:rFonts w:ascii="Arial" w:eastAsia="Times New Roman" w:hAnsi="Arial" w:cs="Arial"/>
          <w:noProof/>
          <w:color w:val="404040"/>
          <w:sz w:val="18"/>
        </w:rPr>
        <w:t> </w:t>
      </w:r>
      <w:hyperlink r:id="rId7" w:history="1">
        <w:r w:rsidRPr="004B2125">
          <w:rPr>
            <w:rFonts w:ascii="Arial" w:eastAsia="Times New Roman" w:hAnsi="Arial" w:cs="Arial"/>
            <w:noProof/>
            <w:color w:val="1B3067"/>
            <w:sz w:val="18"/>
            <w:u w:val="single"/>
          </w:rPr>
          <w:t>MSH2</w:t>
        </w:r>
      </w:hyperlink>
      <w:r w:rsidRPr="004B2125">
        <w:rPr>
          <w:rFonts w:ascii="Arial" w:eastAsia="Times New Roman" w:hAnsi="Arial" w:cs="Arial"/>
          <w:noProof/>
          <w:color w:val="404040"/>
          <w:sz w:val="18"/>
          <w:szCs w:val="18"/>
        </w:rPr>
        <w:t>,</w:t>
      </w:r>
      <w:r w:rsidRPr="004B2125">
        <w:rPr>
          <w:rFonts w:ascii="Arial" w:eastAsia="Times New Roman" w:hAnsi="Arial" w:cs="Arial"/>
          <w:noProof/>
          <w:color w:val="404040"/>
          <w:sz w:val="18"/>
        </w:rPr>
        <w:t> </w:t>
      </w:r>
      <w:hyperlink r:id="rId8" w:history="1">
        <w:r w:rsidRPr="004B2125">
          <w:rPr>
            <w:rFonts w:ascii="Arial" w:eastAsia="Times New Roman" w:hAnsi="Arial" w:cs="Arial"/>
            <w:noProof/>
            <w:color w:val="1B3067"/>
            <w:sz w:val="18"/>
            <w:u w:val="single"/>
          </w:rPr>
          <w:t>MSH6</w:t>
        </w:r>
      </w:hyperlink>
      <w:r w:rsidRPr="004B2125">
        <w:rPr>
          <w:rFonts w:ascii="Arial" w:eastAsia="Times New Roman" w:hAnsi="Arial" w:cs="Arial"/>
          <w:noProof/>
          <w:color w:val="404040"/>
          <w:sz w:val="18"/>
          <w:szCs w:val="18"/>
        </w:rPr>
        <w:t>,</w:t>
      </w:r>
      <w:r w:rsidRPr="004B2125">
        <w:rPr>
          <w:rFonts w:ascii="Arial" w:eastAsia="Times New Roman" w:hAnsi="Arial" w:cs="Arial"/>
          <w:noProof/>
          <w:color w:val="404040"/>
          <w:sz w:val="18"/>
        </w:rPr>
        <w:t> </w:t>
      </w:r>
      <w:hyperlink r:id="rId9" w:history="1">
        <w:r w:rsidRPr="004B2125">
          <w:rPr>
            <w:rFonts w:ascii="Arial" w:eastAsia="Times New Roman" w:hAnsi="Arial" w:cs="Arial"/>
            <w:noProof/>
            <w:color w:val="1B3067"/>
            <w:sz w:val="18"/>
            <w:u w:val="single"/>
          </w:rPr>
          <w:t>MLH1</w:t>
        </w:r>
      </w:hyperlink>
      <w:r w:rsidRPr="004B2125">
        <w:rPr>
          <w:rFonts w:ascii="Arial" w:eastAsia="Times New Roman" w:hAnsi="Arial" w:cs="Arial"/>
          <w:noProof/>
          <w:color w:val="404040"/>
          <w:sz w:val="18"/>
          <w:szCs w:val="18"/>
        </w:rPr>
        <w:t>,</w:t>
      </w:r>
      <w:r w:rsidRPr="004B2125">
        <w:rPr>
          <w:rFonts w:ascii="Arial" w:eastAsia="Times New Roman" w:hAnsi="Arial" w:cs="Arial"/>
          <w:noProof/>
          <w:color w:val="404040"/>
          <w:sz w:val="18"/>
        </w:rPr>
        <w:t> </w:t>
      </w:r>
      <w:hyperlink r:id="rId10" w:history="1">
        <w:r w:rsidRPr="004B2125">
          <w:rPr>
            <w:rFonts w:ascii="Arial" w:eastAsia="Times New Roman" w:hAnsi="Arial" w:cs="Arial"/>
            <w:noProof/>
            <w:color w:val="1B3067"/>
            <w:sz w:val="18"/>
            <w:u w:val="single"/>
          </w:rPr>
          <w:t>ATM</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(Ataxia-Telangiectasia),</w:t>
      </w:r>
      <w:r w:rsidRPr="004B2125">
        <w:rPr>
          <w:rFonts w:ascii="Arial" w:eastAsia="Times New Roman" w:hAnsi="Arial" w:cs="Arial"/>
          <w:noProof/>
          <w:color w:val="404040"/>
          <w:sz w:val="18"/>
        </w:rPr>
        <w:t> </w:t>
      </w:r>
      <w:hyperlink r:id="rId11" w:history="1">
        <w:r w:rsidRPr="004B2125">
          <w:rPr>
            <w:rFonts w:ascii="Arial" w:eastAsia="Times New Roman" w:hAnsi="Arial" w:cs="Arial"/>
            <w:noProof/>
            <w:color w:val="1B3067"/>
            <w:sz w:val="18"/>
            <w:u w:val="single"/>
          </w:rPr>
          <w:t>BLM</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(Bloom syndrome), and the</w:t>
      </w:r>
      <w:r w:rsidRPr="004B2125">
        <w:rPr>
          <w:rFonts w:ascii="Arial" w:eastAsia="Times New Roman" w:hAnsi="Arial" w:cs="Arial"/>
          <w:noProof/>
          <w:color w:val="404040"/>
          <w:sz w:val="18"/>
        </w:rPr>
        <w:t> </w:t>
      </w:r>
      <w:hyperlink r:id="rId12" w:history="1">
        <w:r w:rsidRPr="004B2125">
          <w:rPr>
            <w:rFonts w:ascii="Arial" w:eastAsia="Times New Roman" w:hAnsi="Arial" w:cs="Arial"/>
            <w:noProof/>
            <w:color w:val="1B3067"/>
            <w:sz w:val="18"/>
            <w:u w:val="single"/>
          </w:rPr>
          <w:t>Rad50</w:t>
        </w:r>
      </w:hyperlink>
      <w:r w:rsidRPr="004B2125">
        <w:rPr>
          <w:rFonts w:ascii="Arial" w:eastAsia="Times New Roman" w:hAnsi="Arial" w:cs="Arial"/>
          <w:noProof/>
          <w:color w:val="404040"/>
          <w:sz w:val="18"/>
          <w:szCs w:val="18"/>
        </w:rPr>
        <w:t>-</w:t>
      </w:r>
      <w:hyperlink r:id="rId13" w:history="1">
        <w:r w:rsidRPr="004B2125">
          <w:rPr>
            <w:rFonts w:ascii="Arial" w:eastAsia="Times New Roman" w:hAnsi="Arial" w:cs="Arial"/>
            <w:noProof/>
            <w:color w:val="1B3067"/>
            <w:sz w:val="18"/>
            <w:u w:val="single"/>
          </w:rPr>
          <w:t>MRE11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(Meiotic Recombination-11)-</w:t>
      </w:r>
      <w:hyperlink r:id="rId14" w:history="1">
        <w:r w:rsidRPr="004B2125">
          <w:rPr>
            <w:rFonts w:ascii="Arial" w:eastAsia="Times New Roman" w:hAnsi="Arial" w:cs="Arial"/>
            <w:noProof/>
            <w:color w:val="1B3067"/>
            <w:sz w:val="18"/>
            <w:u w:val="single"/>
          </w:rPr>
          <w:t>NBS1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(Nijmegen Breakage Syndrome) protein complex. In addition, RFC (DNA Replication Factor-C), a protein complex that facilitates the loading of</w:t>
      </w:r>
      <w:r w:rsidRPr="004B2125">
        <w:rPr>
          <w:rFonts w:ascii="Arial" w:eastAsia="Times New Roman" w:hAnsi="Arial" w:cs="Arial"/>
          <w:noProof/>
          <w:color w:val="404040"/>
          <w:sz w:val="18"/>
        </w:rPr>
        <w:t> </w:t>
      </w:r>
      <w:hyperlink r:id="rId15" w:history="1">
        <w:r w:rsidRPr="004B2125">
          <w:rPr>
            <w:rFonts w:ascii="Arial" w:eastAsia="Times New Roman" w:hAnsi="Arial" w:cs="Arial"/>
            <w:noProof/>
            <w:color w:val="1B3067"/>
            <w:sz w:val="18"/>
            <w:u w:val="single"/>
          </w:rPr>
          <w:t>PCNA</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onto DNA, is also part of BASC (Ref.1 and 2). Eleven or more genetically distinct groups of FA have been described (</w:t>
      </w:r>
      <w:hyperlink r:id="rId16" w:history="1">
        <w:r w:rsidRPr="004B2125">
          <w:rPr>
            <w:rFonts w:ascii="Arial" w:eastAsia="Times New Roman" w:hAnsi="Arial" w:cs="Arial"/>
            <w:noProof/>
            <w:color w:val="1B3067"/>
            <w:sz w:val="18"/>
            <w:u w:val="single"/>
          </w:rPr>
          <w:t>FANCA</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w:t>
      </w:r>
      <w:r w:rsidRPr="004B2125">
        <w:rPr>
          <w:rFonts w:ascii="Arial" w:eastAsia="Times New Roman" w:hAnsi="Arial" w:cs="Arial"/>
          <w:noProof/>
          <w:color w:val="404040"/>
          <w:sz w:val="18"/>
        </w:rPr>
        <w:t> </w:t>
      </w:r>
      <w:hyperlink r:id="rId17" w:history="1">
        <w:r w:rsidRPr="004B2125">
          <w:rPr>
            <w:rFonts w:ascii="Arial" w:eastAsia="Times New Roman" w:hAnsi="Arial" w:cs="Arial"/>
            <w:noProof/>
            <w:color w:val="1B3067"/>
            <w:sz w:val="18"/>
            <w:u w:val="single"/>
          </w:rPr>
          <w:t>FANCB</w:t>
        </w:r>
      </w:hyperlink>
      <w:r w:rsidRPr="004B2125">
        <w:rPr>
          <w:rFonts w:ascii="Arial" w:eastAsia="Times New Roman" w:hAnsi="Arial" w:cs="Arial"/>
          <w:noProof/>
          <w:color w:val="404040"/>
          <w:sz w:val="18"/>
          <w:szCs w:val="18"/>
        </w:rPr>
        <w:t>,</w:t>
      </w:r>
      <w:r w:rsidRPr="004B2125">
        <w:rPr>
          <w:rFonts w:ascii="Arial" w:eastAsia="Times New Roman" w:hAnsi="Arial" w:cs="Arial"/>
          <w:noProof/>
          <w:color w:val="404040"/>
          <w:sz w:val="18"/>
        </w:rPr>
        <w:t> </w:t>
      </w:r>
      <w:hyperlink r:id="rId18" w:history="1">
        <w:r w:rsidRPr="004B2125">
          <w:rPr>
            <w:rFonts w:ascii="Arial" w:eastAsia="Times New Roman" w:hAnsi="Arial" w:cs="Arial"/>
            <w:noProof/>
            <w:color w:val="1B3067"/>
            <w:sz w:val="18"/>
            <w:u w:val="single"/>
          </w:rPr>
          <w:t>FANCC</w:t>
        </w:r>
      </w:hyperlink>
      <w:r w:rsidRPr="004B2125">
        <w:rPr>
          <w:rFonts w:ascii="Arial" w:eastAsia="Times New Roman" w:hAnsi="Arial" w:cs="Arial"/>
          <w:noProof/>
          <w:color w:val="404040"/>
          <w:sz w:val="18"/>
          <w:szCs w:val="18"/>
        </w:rPr>
        <w:t>,</w:t>
      </w:r>
      <w:r w:rsidRPr="004B2125">
        <w:rPr>
          <w:rFonts w:ascii="Arial" w:eastAsia="Times New Roman" w:hAnsi="Arial" w:cs="Arial"/>
          <w:noProof/>
          <w:color w:val="404040"/>
          <w:sz w:val="18"/>
        </w:rPr>
        <w:t> </w:t>
      </w:r>
      <w:hyperlink r:id="rId19" w:history="1">
        <w:r w:rsidRPr="004B2125">
          <w:rPr>
            <w:rFonts w:ascii="Arial" w:eastAsia="Times New Roman" w:hAnsi="Arial" w:cs="Arial"/>
            <w:noProof/>
            <w:color w:val="1B3067"/>
            <w:sz w:val="18"/>
            <w:u w:val="single"/>
          </w:rPr>
          <w:t>FANCD1</w:t>
        </w:r>
      </w:hyperlink>
      <w:r w:rsidRPr="004B2125">
        <w:rPr>
          <w:rFonts w:ascii="Arial" w:eastAsia="Times New Roman" w:hAnsi="Arial" w:cs="Arial"/>
          <w:noProof/>
          <w:color w:val="404040"/>
          <w:sz w:val="18"/>
          <w:szCs w:val="18"/>
        </w:rPr>
        <w:t>,</w:t>
      </w:r>
      <w:r w:rsidRPr="004B2125">
        <w:rPr>
          <w:rFonts w:ascii="Arial" w:eastAsia="Times New Roman" w:hAnsi="Arial" w:cs="Arial"/>
          <w:noProof/>
          <w:color w:val="404040"/>
          <w:sz w:val="18"/>
        </w:rPr>
        <w:t> </w:t>
      </w:r>
      <w:hyperlink r:id="rId20" w:history="1">
        <w:r w:rsidRPr="004B2125">
          <w:rPr>
            <w:rFonts w:ascii="Arial" w:eastAsia="Times New Roman" w:hAnsi="Arial" w:cs="Arial"/>
            <w:noProof/>
            <w:color w:val="1B3067"/>
            <w:sz w:val="18"/>
            <w:u w:val="single"/>
          </w:rPr>
          <w:t>FANCD2</w:t>
        </w:r>
      </w:hyperlink>
      <w:r w:rsidRPr="004B2125">
        <w:rPr>
          <w:rFonts w:ascii="Arial" w:eastAsia="Times New Roman" w:hAnsi="Arial" w:cs="Arial"/>
          <w:noProof/>
          <w:color w:val="404040"/>
          <w:sz w:val="18"/>
          <w:szCs w:val="18"/>
        </w:rPr>
        <w:t>,</w:t>
      </w:r>
      <w:r w:rsidRPr="004B2125">
        <w:rPr>
          <w:rFonts w:ascii="Arial" w:eastAsia="Times New Roman" w:hAnsi="Arial" w:cs="Arial"/>
          <w:noProof/>
          <w:color w:val="404040"/>
          <w:sz w:val="18"/>
        </w:rPr>
        <w:t> </w:t>
      </w:r>
      <w:hyperlink r:id="rId21" w:history="1">
        <w:r w:rsidRPr="004B2125">
          <w:rPr>
            <w:rFonts w:ascii="Arial" w:eastAsia="Times New Roman" w:hAnsi="Arial" w:cs="Arial"/>
            <w:noProof/>
            <w:color w:val="1B3067"/>
            <w:sz w:val="18"/>
            <w:u w:val="single"/>
          </w:rPr>
          <w:t>FANCG</w:t>
        </w:r>
      </w:hyperlink>
      <w:r w:rsidRPr="004B2125">
        <w:rPr>
          <w:rFonts w:ascii="Arial" w:eastAsia="Times New Roman" w:hAnsi="Arial" w:cs="Arial"/>
          <w:noProof/>
          <w:color w:val="404040"/>
          <w:sz w:val="18"/>
          <w:szCs w:val="18"/>
        </w:rPr>
        <w:t>,</w:t>
      </w:r>
      <w:r w:rsidRPr="004B2125">
        <w:rPr>
          <w:rFonts w:ascii="Arial" w:eastAsia="Times New Roman" w:hAnsi="Arial" w:cs="Arial"/>
          <w:noProof/>
          <w:color w:val="404040"/>
          <w:sz w:val="18"/>
        </w:rPr>
        <w:t> </w:t>
      </w:r>
      <w:hyperlink r:id="rId22" w:history="1">
        <w:r w:rsidRPr="004B2125">
          <w:rPr>
            <w:rFonts w:ascii="Arial" w:eastAsia="Times New Roman" w:hAnsi="Arial" w:cs="Arial"/>
            <w:noProof/>
            <w:color w:val="1B3067"/>
            <w:sz w:val="18"/>
            <w:u w:val="single"/>
          </w:rPr>
          <w:t>FANCE</w:t>
        </w:r>
      </w:hyperlink>
      <w:r w:rsidRPr="004B2125">
        <w:rPr>
          <w:rFonts w:ascii="Arial" w:eastAsia="Times New Roman" w:hAnsi="Arial" w:cs="Arial"/>
          <w:noProof/>
          <w:color w:val="404040"/>
          <w:sz w:val="18"/>
          <w:szCs w:val="18"/>
        </w:rPr>
        <w:t>,</w:t>
      </w:r>
      <w:r w:rsidRPr="004B2125">
        <w:rPr>
          <w:rFonts w:ascii="Arial" w:eastAsia="Times New Roman" w:hAnsi="Arial" w:cs="Arial"/>
          <w:noProof/>
          <w:color w:val="404040"/>
          <w:sz w:val="18"/>
        </w:rPr>
        <w:t> </w:t>
      </w:r>
      <w:hyperlink r:id="rId23" w:history="1">
        <w:r w:rsidRPr="004B2125">
          <w:rPr>
            <w:rFonts w:ascii="Arial" w:eastAsia="Times New Roman" w:hAnsi="Arial" w:cs="Arial"/>
            <w:noProof/>
            <w:color w:val="1B3067"/>
            <w:sz w:val="18"/>
            <w:u w:val="single"/>
          </w:rPr>
          <w:t>FANCF</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and</w:t>
      </w:r>
      <w:r w:rsidRPr="004B2125">
        <w:rPr>
          <w:rFonts w:ascii="Arial" w:eastAsia="Times New Roman" w:hAnsi="Arial" w:cs="Arial"/>
          <w:noProof/>
          <w:color w:val="404040"/>
          <w:sz w:val="18"/>
        </w:rPr>
        <w:t> </w:t>
      </w:r>
      <w:hyperlink r:id="rId24" w:history="1">
        <w:r w:rsidRPr="004B2125">
          <w:rPr>
            <w:rFonts w:ascii="Arial" w:eastAsia="Times New Roman" w:hAnsi="Arial" w:cs="Arial"/>
            <w:noProof/>
            <w:color w:val="1B3067"/>
            <w:sz w:val="18"/>
            <w:u w:val="single"/>
          </w:rPr>
          <w:t>FANCL</w:t>
        </w:r>
      </w:hyperlink>
      <w:r w:rsidRPr="004B2125">
        <w:rPr>
          <w:rFonts w:ascii="Arial" w:eastAsia="Times New Roman" w:hAnsi="Arial" w:cs="Arial"/>
          <w:noProof/>
          <w:color w:val="404040"/>
          <w:sz w:val="18"/>
          <w:szCs w:val="18"/>
        </w:rPr>
        <w:t>), each caused by recessive mutations in a different gene. DNA damage activates the monoubiquitylation of</w:t>
      </w:r>
      <w:r w:rsidRPr="004B2125">
        <w:rPr>
          <w:rFonts w:ascii="Arial" w:eastAsia="Times New Roman" w:hAnsi="Arial" w:cs="Arial"/>
          <w:noProof/>
          <w:color w:val="404040"/>
          <w:sz w:val="18"/>
        </w:rPr>
        <w:t> </w:t>
      </w:r>
      <w:hyperlink r:id="rId25" w:history="1">
        <w:r w:rsidRPr="004B2125">
          <w:rPr>
            <w:rFonts w:ascii="Arial" w:eastAsia="Times New Roman" w:hAnsi="Arial" w:cs="Arial"/>
            <w:noProof/>
            <w:color w:val="1B3067"/>
            <w:sz w:val="18"/>
            <w:u w:val="single"/>
          </w:rPr>
          <w:t>FANCD2</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(Fanconi Anemia subtype D2 protein), which is targeted to subnuclear foci, where it co-localizes with</w:t>
      </w:r>
      <w:r w:rsidRPr="004B2125">
        <w:rPr>
          <w:rFonts w:ascii="Arial" w:eastAsia="Times New Roman" w:hAnsi="Arial" w:cs="Arial"/>
          <w:noProof/>
          <w:color w:val="404040"/>
          <w:sz w:val="18"/>
        </w:rPr>
        <w:t> </w:t>
      </w:r>
      <w:hyperlink r:id="rId26"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and</w:t>
      </w:r>
      <w:r w:rsidRPr="004B2125">
        <w:rPr>
          <w:rFonts w:ascii="Arial" w:eastAsia="Times New Roman" w:hAnsi="Arial" w:cs="Arial"/>
          <w:noProof/>
          <w:color w:val="404040"/>
          <w:sz w:val="18"/>
        </w:rPr>
        <w:t> </w:t>
      </w:r>
      <w:hyperlink r:id="rId27" w:history="1">
        <w:r w:rsidRPr="004B2125">
          <w:rPr>
            <w:rFonts w:ascii="Arial" w:eastAsia="Times New Roman" w:hAnsi="Arial" w:cs="Arial"/>
            <w:noProof/>
            <w:color w:val="1B3067"/>
            <w:sz w:val="18"/>
            <w:u w:val="single"/>
          </w:rPr>
          <w:t>Rad51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(Ref.3 4, 5 and 6). Five of the proteins (</w:t>
      </w:r>
      <w:hyperlink r:id="rId28" w:history="1">
        <w:r w:rsidRPr="004B2125">
          <w:rPr>
            <w:rFonts w:ascii="Arial" w:eastAsia="Times New Roman" w:hAnsi="Arial" w:cs="Arial"/>
            <w:noProof/>
            <w:color w:val="1B3067"/>
            <w:sz w:val="18"/>
            <w:u w:val="single"/>
          </w:rPr>
          <w:t>FANCA</w:t>
        </w:r>
      </w:hyperlink>
      <w:r w:rsidRPr="004B2125">
        <w:rPr>
          <w:rFonts w:ascii="Arial" w:eastAsia="Times New Roman" w:hAnsi="Arial" w:cs="Arial"/>
          <w:noProof/>
          <w:color w:val="404040"/>
          <w:sz w:val="18"/>
          <w:szCs w:val="18"/>
        </w:rPr>
        <w:t>,</w:t>
      </w:r>
      <w:r w:rsidRPr="004B2125">
        <w:rPr>
          <w:rFonts w:ascii="Arial" w:eastAsia="Times New Roman" w:hAnsi="Arial" w:cs="Arial"/>
          <w:noProof/>
          <w:color w:val="404040"/>
          <w:sz w:val="18"/>
        </w:rPr>
        <w:t> </w:t>
      </w:r>
      <w:hyperlink r:id="rId29" w:history="1">
        <w:r w:rsidRPr="004B2125">
          <w:rPr>
            <w:rFonts w:ascii="Arial" w:eastAsia="Times New Roman" w:hAnsi="Arial" w:cs="Arial"/>
            <w:noProof/>
            <w:color w:val="1B3067"/>
            <w:sz w:val="18"/>
            <w:u w:val="single"/>
          </w:rPr>
          <w:t>FANCC</w:t>
        </w:r>
      </w:hyperlink>
      <w:r w:rsidRPr="004B2125">
        <w:rPr>
          <w:rFonts w:ascii="Arial" w:eastAsia="Times New Roman" w:hAnsi="Arial" w:cs="Arial"/>
          <w:noProof/>
          <w:color w:val="404040"/>
          <w:sz w:val="18"/>
          <w:szCs w:val="18"/>
        </w:rPr>
        <w:t>,</w:t>
      </w:r>
      <w:r w:rsidRPr="004B2125">
        <w:rPr>
          <w:rFonts w:ascii="Arial" w:eastAsia="Times New Roman" w:hAnsi="Arial" w:cs="Arial"/>
          <w:noProof/>
          <w:color w:val="404040"/>
          <w:sz w:val="18"/>
        </w:rPr>
        <w:t> </w:t>
      </w:r>
      <w:hyperlink r:id="rId30" w:history="1">
        <w:r w:rsidRPr="004B2125">
          <w:rPr>
            <w:rFonts w:ascii="Arial" w:eastAsia="Times New Roman" w:hAnsi="Arial" w:cs="Arial"/>
            <w:noProof/>
            <w:color w:val="1B3067"/>
            <w:sz w:val="18"/>
            <w:u w:val="single"/>
          </w:rPr>
          <w:t>FANCE</w:t>
        </w:r>
      </w:hyperlink>
      <w:r w:rsidRPr="004B2125">
        <w:rPr>
          <w:rFonts w:ascii="Arial" w:eastAsia="Times New Roman" w:hAnsi="Arial" w:cs="Arial"/>
          <w:noProof/>
          <w:color w:val="404040"/>
          <w:sz w:val="18"/>
          <w:szCs w:val="18"/>
        </w:rPr>
        <w:t>,</w:t>
      </w:r>
      <w:r w:rsidRPr="004B2125">
        <w:rPr>
          <w:rFonts w:ascii="Arial" w:eastAsia="Times New Roman" w:hAnsi="Arial" w:cs="Arial"/>
          <w:noProof/>
          <w:color w:val="404040"/>
          <w:sz w:val="18"/>
        </w:rPr>
        <w:t> </w:t>
      </w:r>
      <w:hyperlink r:id="rId31" w:history="1">
        <w:r w:rsidRPr="004B2125">
          <w:rPr>
            <w:rFonts w:ascii="Arial" w:eastAsia="Times New Roman" w:hAnsi="Arial" w:cs="Arial"/>
            <w:noProof/>
            <w:color w:val="1B3067"/>
            <w:sz w:val="18"/>
            <w:u w:val="single"/>
          </w:rPr>
          <w:t>FANCF</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and</w:t>
      </w:r>
      <w:r w:rsidRPr="004B2125">
        <w:rPr>
          <w:rFonts w:ascii="Arial" w:eastAsia="Times New Roman" w:hAnsi="Arial" w:cs="Arial"/>
          <w:noProof/>
          <w:color w:val="404040"/>
          <w:sz w:val="18"/>
        </w:rPr>
        <w:t> </w:t>
      </w:r>
      <w:hyperlink r:id="rId32" w:history="1">
        <w:r w:rsidRPr="004B2125">
          <w:rPr>
            <w:rFonts w:ascii="Arial" w:eastAsia="Times New Roman" w:hAnsi="Arial" w:cs="Arial"/>
            <w:noProof/>
            <w:color w:val="1B3067"/>
            <w:sz w:val="18"/>
            <w:u w:val="single"/>
          </w:rPr>
          <w:t>FANCG</w:t>
        </w:r>
      </w:hyperlink>
      <w:r w:rsidRPr="004B2125">
        <w:rPr>
          <w:rFonts w:ascii="Arial" w:eastAsia="Times New Roman" w:hAnsi="Arial" w:cs="Arial"/>
          <w:noProof/>
          <w:color w:val="404040"/>
          <w:sz w:val="18"/>
          <w:szCs w:val="18"/>
        </w:rPr>
        <w:t>) assemble in a multisubunit nuclear complex required for the activation of</w:t>
      </w:r>
      <w:r w:rsidRPr="004B2125">
        <w:rPr>
          <w:rFonts w:ascii="Arial" w:eastAsia="Times New Roman" w:hAnsi="Arial" w:cs="Arial"/>
          <w:noProof/>
          <w:color w:val="404040"/>
          <w:sz w:val="18"/>
        </w:rPr>
        <w:t> </w:t>
      </w:r>
      <w:hyperlink r:id="rId33" w:history="1">
        <w:r w:rsidRPr="004B2125">
          <w:rPr>
            <w:rFonts w:ascii="Arial" w:eastAsia="Times New Roman" w:hAnsi="Arial" w:cs="Arial"/>
            <w:noProof/>
            <w:color w:val="1B3067"/>
            <w:sz w:val="18"/>
            <w:u w:val="single"/>
          </w:rPr>
          <w:t>FANCD2</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to a monoubiquitinated isoform (FANCD2-Ub), either in response to DNA damage or during S-Phase of the Cell Cycle, thereby targeting</w:t>
      </w:r>
      <w:r w:rsidRPr="004B2125">
        <w:rPr>
          <w:rFonts w:ascii="Arial" w:eastAsia="Times New Roman" w:hAnsi="Arial" w:cs="Arial"/>
          <w:noProof/>
          <w:color w:val="404040"/>
          <w:sz w:val="18"/>
        </w:rPr>
        <w:t> </w:t>
      </w:r>
      <w:hyperlink r:id="rId34" w:history="1">
        <w:r w:rsidRPr="004B2125">
          <w:rPr>
            <w:rFonts w:ascii="Arial" w:eastAsia="Times New Roman" w:hAnsi="Arial" w:cs="Arial"/>
            <w:noProof/>
            <w:color w:val="1B3067"/>
            <w:sz w:val="18"/>
            <w:u w:val="single"/>
          </w:rPr>
          <w:t>FANCD2</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to DNA repair nuclear foci containing</w:t>
      </w:r>
      <w:r w:rsidRPr="004B2125">
        <w:rPr>
          <w:rFonts w:ascii="Arial" w:eastAsia="Times New Roman" w:hAnsi="Arial" w:cs="Arial"/>
          <w:noProof/>
          <w:color w:val="404040"/>
          <w:sz w:val="18"/>
        </w:rPr>
        <w:t> </w:t>
      </w:r>
      <w:hyperlink r:id="rId35"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szCs w:val="18"/>
        </w:rPr>
        <w:t>,</w:t>
      </w:r>
      <w:r w:rsidRPr="004B2125">
        <w:rPr>
          <w:rFonts w:ascii="Arial" w:eastAsia="Times New Roman" w:hAnsi="Arial" w:cs="Arial"/>
          <w:noProof/>
          <w:color w:val="404040"/>
          <w:sz w:val="18"/>
        </w:rPr>
        <w:t> </w:t>
      </w:r>
      <w:hyperlink r:id="rId36" w:history="1">
        <w:r w:rsidRPr="004B2125">
          <w:rPr>
            <w:rFonts w:ascii="Arial" w:eastAsia="Times New Roman" w:hAnsi="Arial" w:cs="Arial"/>
            <w:noProof/>
            <w:color w:val="1B3067"/>
            <w:sz w:val="18"/>
            <w:u w:val="single"/>
          </w:rPr>
          <w:t>BRCA2</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and</w:t>
      </w:r>
      <w:hyperlink r:id="rId37" w:history="1">
        <w:r w:rsidRPr="004B2125">
          <w:rPr>
            <w:rFonts w:ascii="Arial" w:eastAsia="Times New Roman" w:hAnsi="Arial" w:cs="Arial"/>
            <w:noProof/>
            <w:color w:val="1B3067"/>
            <w:sz w:val="18"/>
            <w:u w:val="single"/>
          </w:rPr>
          <w:t>Rad51</w:t>
        </w:r>
      </w:hyperlink>
      <w:r w:rsidRPr="004B2125">
        <w:rPr>
          <w:rFonts w:ascii="Arial" w:eastAsia="Times New Roman" w:hAnsi="Arial" w:cs="Arial"/>
          <w:noProof/>
          <w:color w:val="404040"/>
          <w:sz w:val="18"/>
          <w:szCs w:val="18"/>
        </w:rPr>
        <w:t>, which are important in maintaining genomic stability by promoting homologous recombination repair (Ref.7).</w:t>
      </w:r>
      <w:hyperlink r:id="rId38"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is a nuclear phosphoprotein, which interacts with</w:t>
      </w:r>
      <w:r w:rsidRPr="004B2125">
        <w:rPr>
          <w:rFonts w:ascii="Arial" w:eastAsia="Times New Roman" w:hAnsi="Arial" w:cs="Arial"/>
          <w:noProof/>
          <w:color w:val="404040"/>
          <w:sz w:val="18"/>
        </w:rPr>
        <w:t> </w:t>
      </w:r>
      <w:hyperlink r:id="rId39" w:history="1">
        <w:r w:rsidRPr="004B2125">
          <w:rPr>
            <w:rFonts w:ascii="Arial" w:eastAsia="Times New Roman" w:hAnsi="Arial" w:cs="Arial"/>
            <w:noProof/>
            <w:color w:val="1B3067"/>
            <w:sz w:val="18"/>
            <w:u w:val="single"/>
          </w:rPr>
          <w:t>Rad51</w:t>
        </w:r>
      </w:hyperlink>
      <w:r w:rsidRPr="004B2125">
        <w:rPr>
          <w:rFonts w:ascii="Arial" w:eastAsia="Times New Roman" w:hAnsi="Arial" w:cs="Arial"/>
          <w:noProof/>
          <w:color w:val="404040"/>
          <w:sz w:val="18"/>
          <w:szCs w:val="18"/>
        </w:rPr>
        <w:t>, a human homolog of</w:t>
      </w:r>
      <w:r w:rsidRPr="004B2125">
        <w:rPr>
          <w:rFonts w:ascii="Arial" w:eastAsia="Times New Roman" w:hAnsi="Arial" w:cs="Arial"/>
          <w:noProof/>
          <w:color w:val="404040"/>
          <w:sz w:val="18"/>
        </w:rPr>
        <w:t> </w:t>
      </w:r>
      <w:hyperlink r:id="rId40" w:history="1">
        <w:r w:rsidRPr="004B2125">
          <w:rPr>
            <w:rFonts w:ascii="Arial" w:eastAsia="Times New Roman" w:hAnsi="Arial" w:cs="Arial"/>
            <w:noProof/>
            <w:color w:val="1B3067"/>
            <w:sz w:val="18"/>
            <w:u w:val="single"/>
          </w:rPr>
          <w:t>RecA</w:t>
        </w:r>
      </w:hyperlink>
      <w:r w:rsidRPr="004B2125">
        <w:rPr>
          <w:rFonts w:ascii="Arial" w:eastAsia="Times New Roman" w:hAnsi="Arial" w:cs="Arial"/>
          <w:noProof/>
          <w:color w:val="404040"/>
          <w:sz w:val="18"/>
          <w:szCs w:val="18"/>
        </w:rPr>
        <w:t>, and with the</w:t>
      </w:r>
      <w:r w:rsidRPr="004B2125">
        <w:rPr>
          <w:rFonts w:ascii="Arial" w:eastAsia="Times New Roman" w:hAnsi="Arial" w:cs="Arial"/>
          <w:noProof/>
          <w:color w:val="404040"/>
          <w:sz w:val="18"/>
        </w:rPr>
        <w:t> </w:t>
      </w:r>
      <w:hyperlink r:id="rId41" w:history="1">
        <w:r w:rsidRPr="004B2125">
          <w:rPr>
            <w:rFonts w:ascii="Arial" w:eastAsia="Times New Roman" w:hAnsi="Arial" w:cs="Arial"/>
            <w:noProof/>
            <w:color w:val="1B3067"/>
            <w:sz w:val="18"/>
            <w:u w:val="single"/>
          </w:rPr>
          <w:t>Rad50</w:t>
        </w:r>
      </w:hyperlink>
      <w:r w:rsidRPr="004B2125">
        <w:rPr>
          <w:rFonts w:ascii="Arial" w:eastAsia="Times New Roman" w:hAnsi="Arial" w:cs="Arial"/>
          <w:noProof/>
          <w:color w:val="404040"/>
          <w:sz w:val="18"/>
          <w:szCs w:val="18"/>
        </w:rPr>
        <w:t>-</w:t>
      </w:r>
      <w:hyperlink r:id="rId42" w:history="1">
        <w:r w:rsidRPr="004B2125">
          <w:rPr>
            <w:rFonts w:ascii="Arial" w:eastAsia="Times New Roman" w:hAnsi="Arial" w:cs="Arial"/>
            <w:noProof/>
            <w:color w:val="1B3067"/>
            <w:sz w:val="18"/>
            <w:u w:val="single"/>
          </w:rPr>
          <w:t>MRE11</w:t>
        </w:r>
      </w:hyperlink>
      <w:r w:rsidRPr="004B2125">
        <w:rPr>
          <w:rFonts w:ascii="Arial" w:eastAsia="Times New Roman" w:hAnsi="Arial" w:cs="Arial"/>
          <w:noProof/>
          <w:color w:val="404040"/>
          <w:sz w:val="18"/>
          <w:szCs w:val="18"/>
        </w:rPr>
        <w:t>-</w:t>
      </w:r>
      <w:hyperlink r:id="rId43" w:history="1">
        <w:r w:rsidRPr="004B2125">
          <w:rPr>
            <w:rFonts w:ascii="Arial" w:eastAsia="Times New Roman" w:hAnsi="Arial" w:cs="Arial"/>
            <w:noProof/>
            <w:color w:val="1B3067"/>
            <w:sz w:val="18"/>
            <w:u w:val="single"/>
          </w:rPr>
          <w:t>NBS1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complex. In living cells,</w:t>
      </w:r>
      <w:r w:rsidRPr="004B2125">
        <w:rPr>
          <w:rFonts w:ascii="Arial" w:eastAsia="Times New Roman" w:hAnsi="Arial" w:cs="Arial"/>
          <w:noProof/>
          <w:color w:val="404040"/>
          <w:sz w:val="18"/>
        </w:rPr>
        <w:t> </w:t>
      </w:r>
      <w:hyperlink r:id="rId44"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exists mostly as a heterodimeric complex with</w:t>
      </w:r>
      <w:r w:rsidRPr="004B2125">
        <w:rPr>
          <w:rFonts w:ascii="Arial" w:eastAsia="Times New Roman" w:hAnsi="Arial" w:cs="Arial"/>
          <w:noProof/>
          <w:color w:val="404040"/>
          <w:sz w:val="18"/>
        </w:rPr>
        <w:t> </w:t>
      </w:r>
      <w:hyperlink r:id="rId45" w:history="1">
        <w:r w:rsidRPr="004B2125">
          <w:rPr>
            <w:rFonts w:ascii="Arial" w:eastAsia="Times New Roman" w:hAnsi="Arial" w:cs="Arial"/>
            <w:noProof/>
            <w:color w:val="1B3067"/>
            <w:sz w:val="18"/>
            <w:u w:val="single"/>
          </w:rPr>
          <w:t>BARD1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(BRCA1-Associated RING Domain-1).</w:t>
      </w:r>
      <w:r w:rsidRPr="004B2125">
        <w:rPr>
          <w:rFonts w:ascii="Arial" w:eastAsia="Times New Roman" w:hAnsi="Arial" w:cs="Arial"/>
          <w:noProof/>
          <w:color w:val="404040"/>
          <w:sz w:val="18"/>
        </w:rPr>
        <w:t> </w:t>
      </w:r>
      <w:hyperlink r:id="rId46"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szCs w:val="18"/>
        </w:rPr>
        <w:t>-</w:t>
      </w:r>
      <w:hyperlink r:id="rId47" w:history="1">
        <w:r w:rsidRPr="004B2125">
          <w:rPr>
            <w:rFonts w:ascii="Arial" w:eastAsia="Times New Roman" w:hAnsi="Arial" w:cs="Arial"/>
            <w:noProof/>
            <w:color w:val="1B3067"/>
            <w:sz w:val="18"/>
            <w:u w:val="single"/>
          </w:rPr>
          <w:t>BARD1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co-localizes with DNA replication and repair factors in response to DNA damage.</w:t>
      </w:r>
      <w:r w:rsidRPr="004B2125">
        <w:rPr>
          <w:rFonts w:ascii="Arial" w:eastAsia="Times New Roman" w:hAnsi="Arial" w:cs="Arial"/>
          <w:noProof/>
          <w:color w:val="404040"/>
          <w:sz w:val="18"/>
        </w:rPr>
        <w:t> </w:t>
      </w:r>
      <w:hyperlink r:id="rId48"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szCs w:val="18"/>
        </w:rPr>
        <w:t>-</w:t>
      </w:r>
      <w:hyperlink r:id="rId49" w:history="1">
        <w:r w:rsidRPr="004B2125">
          <w:rPr>
            <w:rFonts w:ascii="Arial" w:eastAsia="Times New Roman" w:hAnsi="Arial" w:cs="Arial"/>
            <w:noProof/>
            <w:color w:val="1B3067"/>
            <w:sz w:val="18"/>
            <w:u w:val="single"/>
          </w:rPr>
          <w:t>BARD1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heterodimers exhibit significant E3 Ub Ligase activity and the</w:t>
      </w:r>
      <w:r w:rsidRPr="004B2125">
        <w:rPr>
          <w:rFonts w:ascii="Arial" w:eastAsia="Times New Roman" w:hAnsi="Arial" w:cs="Arial"/>
          <w:noProof/>
          <w:color w:val="404040"/>
          <w:sz w:val="18"/>
        </w:rPr>
        <w:t> </w:t>
      </w:r>
      <w:hyperlink r:id="rId50" w:history="1">
        <w:r w:rsidRPr="004B2125">
          <w:rPr>
            <w:rFonts w:ascii="Arial" w:eastAsia="Times New Roman" w:hAnsi="Arial" w:cs="Arial"/>
            <w:noProof/>
            <w:color w:val="1B3067"/>
            <w:sz w:val="18"/>
            <w:u w:val="single"/>
          </w:rPr>
          <w:t>BARD1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RING finger domain greatly potentiates the Ligase activity of the</w:t>
      </w:r>
      <w:r w:rsidRPr="004B2125">
        <w:rPr>
          <w:rFonts w:ascii="Arial" w:eastAsia="Times New Roman" w:hAnsi="Arial" w:cs="Arial"/>
          <w:noProof/>
          <w:color w:val="404040"/>
          <w:sz w:val="18"/>
        </w:rPr>
        <w:t> </w:t>
      </w:r>
      <w:hyperlink r:id="rId51"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RING finger (Ref.8). The</w:t>
      </w:r>
      <w:r w:rsidRPr="004B2125">
        <w:rPr>
          <w:rFonts w:ascii="Arial" w:eastAsia="Times New Roman" w:hAnsi="Arial" w:cs="Arial"/>
          <w:noProof/>
          <w:color w:val="404040"/>
          <w:sz w:val="18"/>
        </w:rPr>
        <w:t> </w:t>
      </w:r>
      <w:hyperlink r:id="rId52" w:history="1">
        <w:r w:rsidRPr="004B2125">
          <w:rPr>
            <w:rFonts w:ascii="Arial" w:eastAsia="Times New Roman" w:hAnsi="Arial" w:cs="Arial"/>
            <w:noProof/>
            <w:color w:val="1B3067"/>
            <w:sz w:val="18"/>
            <w:u w:val="single"/>
          </w:rPr>
          <w:t>ATM</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and</w:t>
      </w:r>
      <w:r w:rsidRPr="004B2125">
        <w:rPr>
          <w:rFonts w:ascii="Arial" w:eastAsia="Times New Roman" w:hAnsi="Arial" w:cs="Arial"/>
          <w:noProof/>
          <w:color w:val="404040"/>
          <w:sz w:val="18"/>
        </w:rPr>
        <w:t> </w:t>
      </w:r>
      <w:hyperlink r:id="rId53" w:history="1">
        <w:r w:rsidRPr="004B2125">
          <w:rPr>
            <w:rFonts w:ascii="Arial" w:eastAsia="Times New Roman" w:hAnsi="Arial" w:cs="Arial"/>
            <w:noProof/>
            <w:color w:val="1B3067"/>
            <w:sz w:val="18"/>
            <w:u w:val="single"/>
          </w:rPr>
          <w:t>ATR</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(ATM and Rad3 related) kinases, both implicated in responses to genotoxic stress, are also involved for the radiation-induced phosphorylation of</w:t>
      </w:r>
      <w:hyperlink r:id="rId54"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(Ref.9). Normally,</w:t>
      </w:r>
      <w:r w:rsidRPr="004B2125">
        <w:rPr>
          <w:rFonts w:ascii="Arial" w:eastAsia="Times New Roman" w:hAnsi="Arial" w:cs="Arial"/>
          <w:noProof/>
          <w:color w:val="404040"/>
          <w:sz w:val="18"/>
        </w:rPr>
        <w:t> </w:t>
      </w:r>
      <w:hyperlink r:id="rId55" w:history="1">
        <w:r w:rsidRPr="004B2125">
          <w:rPr>
            <w:rFonts w:ascii="Arial" w:eastAsia="Times New Roman" w:hAnsi="Arial" w:cs="Arial"/>
            <w:noProof/>
            <w:color w:val="1B3067"/>
            <w:sz w:val="18"/>
            <w:u w:val="single"/>
          </w:rPr>
          <w:t>ATM</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phosphorylates</w:t>
      </w:r>
      <w:r w:rsidRPr="004B2125">
        <w:rPr>
          <w:rFonts w:ascii="Arial" w:eastAsia="Times New Roman" w:hAnsi="Arial" w:cs="Arial"/>
          <w:noProof/>
          <w:color w:val="404040"/>
          <w:sz w:val="18"/>
        </w:rPr>
        <w:t> </w:t>
      </w:r>
      <w:hyperlink r:id="rId56" w:history="1">
        <w:r w:rsidRPr="004B2125">
          <w:rPr>
            <w:rFonts w:ascii="Arial" w:eastAsia="Times New Roman" w:hAnsi="Arial" w:cs="Arial"/>
            <w:noProof/>
            <w:color w:val="1B3067"/>
            <w:sz w:val="18"/>
            <w:u w:val="single"/>
          </w:rPr>
          <w:t>Chk2</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(Chk1 Checkpoint Homolog), which in turn phosphorylates</w:t>
      </w:r>
      <w:hyperlink r:id="rId57"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szCs w:val="18"/>
        </w:rPr>
        <w:t>. The ring finger of</w:t>
      </w:r>
      <w:r w:rsidRPr="004B2125">
        <w:rPr>
          <w:rFonts w:ascii="Arial" w:eastAsia="Times New Roman" w:hAnsi="Arial" w:cs="Arial"/>
          <w:noProof/>
          <w:color w:val="404040"/>
          <w:sz w:val="18"/>
        </w:rPr>
        <w:t> </w:t>
      </w:r>
      <w:hyperlink r:id="rId58"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confers ubiquitin ligase activity that is markedly enhanced when complexed with another ring-containing protein,</w:t>
      </w:r>
      <w:r w:rsidRPr="004B2125">
        <w:rPr>
          <w:rFonts w:ascii="Arial" w:eastAsia="Times New Roman" w:hAnsi="Arial" w:cs="Arial"/>
          <w:noProof/>
          <w:color w:val="404040"/>
          <w:sz w:val="18"/>
        </w:rPr>
        <w:t> </w:t>
      </w:r>
      <w:hyperlink r:id="rId59" w:history="1">
        <w:r w:rsidRPr="004B2125">
          <w:rPr>
            <w:rFonts w:ascii="Arial" w:eastAsia="Times New Roman" w:hAnsi="Arial" w:cs="Arial"/>
            <w:noProof/>
            <w:color w:val="1B3067"/>
            <w:sz w:val="18"/>
            <w:u w:val="single"/>
          </w:rPr>
          <w:t>BARD1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(BRCA1 Associated Ring Domain-1), and is required for the function of this tumor suppressor protein in protecting genomic integrity (Ref.10).</w:t>
      </w:r>
      <w:r w:rsidRPr="004B2125">
        <w:rPr>
          <w:rFonts w:ascii="Arial" w:eastAsia="Times New Roman" w:hAnsi="Arial" w:cs="Arial"/>
          <w:noProof/>
          <w:color w:val="404040"/>
          <w:sz w:val="18"/>
        </w:rPr>
        <w:t> </w:t>
      </w:r>
      <w:hyperlink r:id="rId60" w:history="1">
        <w:r w:rsidRPr="004B2125">
          <w:rPr>
            <w:rFonts w:ascii="Arial" w:eastAsia="Times New Roman" w:hAnsi="Arial" w:cs="Arial"/>
            <w:noProof/>
            <w:color w:val="1B3067"/>
            <w:sz w:val="18"/>
            <w:u w:val="single"/>
          </w:rPr>
          <w:t>ATR</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and</w:t>
      </w:r>
      <w:r w:rsidRPr="004B2125">
        <w:rPr>
          <w:rFonts w:ascii="Arial" w:eastAsia="Times New Roman" w:hAnsi="Arial" w:cs="Arial"/>
          <w:noProof/>
          <w:color w:val="404040"/>
          <w:sz w:val="18"/>
        </w:rPr>
        <w:t> </w:t>
      </w:r>
      <w:hyperlink r:id="rId61" w:history="1">
        <w:r w:rsidRPr="004B2125">
          <w:rPr>
            <w:rFonts w:ascii="Arial" w:eastAsia="Times New Roman" w:hAnsi="Arial" w:cs="Arial"/>
            <w:noProof/>
            <w:color w:val="1B3067"/>
            <w:sz w:val="18"/>
            <w:u w:val="single"/>
          </w:rPr>
          <w:t>ATM</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kinase targets also include repair enzymes like</w:t>
      </w:r>
      <w:hyperlink r:id="rId62" w:history="1">
        <w:r w:rsidRPr="004B2125">
          <w:rPr>
            <w:rFonts w:ascii="Arial" w:eastAsia="Times New Roman" w:hAnsi="Arial" w:cs="Arial"/>
            <w:noProof/>
            <w:color w:val="1B3067"/>
            <w:sz w:val="18"/>
            <w:u w:val="single"/>
          </w:rPr>
          <w:t>Rad51</w:t>
        </w:r>
      </w:hyperlink>
      <w:r w:rsidRPr="004B2125">
        <w:rPr>
          <w:rFonts w:ascii="Arial" w:eastAsia="Times New Roman" w:hAnsi="Arial" w:cs="Arial"/>
          <w:noProof/>
          <w:color w:val="404040"/>
          <w:sz w:val="18"/>
          <w:szCs w:val="18"/>
        </w:rPr>
        <w:t>,</w:t>
      </w:r>
      <w:r w:rsidRPr="004B2125">
        <w:rPr>
          <w:rFonts w:ascii="Arial" w:eastAsia="Times New Roman" w:hAnsi="Arial" w:cs="Arial"/>
          <w:noProof/>
          <w:color w:val="404040"/>
          <w:sz w:val="18"/>
        </w:rPr>
        <w:t> </w:t>
      </w:r>
      <w:hyperlink r:id="rId63" w:history="1">
        <w:r w:rsidRPr="004B2125">
          <w:rPr>
            <w:rFonts w:ascii="Arial" w:eastAsia="Times New Roman" w:hAnsi="Arial" w:cs="Arial"/>
            <w:noProof/>
            <w:color w:val="1B3067"/>
            <w:sz w:val="18"/>
            <w:u w:val="single"/>
          </w:rPr>
          <w:t>Chk1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and</w:t>
      </w:r>
      <w:r w:rsidRPr="004B2125">
        <w:rPr>
          <w:rFonts w:ascii="Arial" w:eastAsia="Times New Roman" w:hAnsi="Arial" w:cs="Arial"/>
          <w:noProof/>
          <w:color w:val="404040"/>
          <w:sz w:val="18"/>
        </w:rPr>
        <w:t> </w:t>
      </w:r>
      <w:hyperlink r:id="rId64" w:history="1">
        <w:r w:rsidRPr="004B2125">
          <w:rPr>
            <w:rFonts w:ascii="Arial" w:eastAsia="Times New Roman" w:hAnsi="Arial" w:cs="Arial"/>
            <w:noProof/>
            <w:color w:val="1B3067"/>
            <w:sz w:val="18"/>
            <w:u w:val="single"/>
          </w:rPr>
          <w:t>Chk2</w:t>
        </w:r>
      </w:hyperlink>
      <w:r w:rsidRPr="004B2125">
        <w:rPr>
          <w:rFonts w:ascii="Arial" w:eastAsia="Times New Roman" w:hAnsi="Arial" w:cs="Arial"/>
          <w:noProof/>
          <w:color w:val="404040"/>
          <w:sz w:val="18"/>
          <w:szCs w:val="18"/>
        </w:rPr>
        <w:t>. In response to ionizing radiation,</w:t>
      </w:r>
      <w:r w:rsidRPr="004B2125">
        <w:rPr>
          <w:rFonts w:ascii="Arial" w:eastAsia="Times New Roman" w:hAnsi="Arial" w:cs="Arial"/>
          <w:noProof/>
          <w:color w:val="404040"/>
          <w:sz w:val="18"/>
        </w:rPr>
        <w:t> </w:t>
      </w:r>
      <w:hyperlink r:id="rId65" w:history="1">
        <w:r w:rsidRPr="004B2125">
          <w:rPr>
            <w:rFonts w:ascii="Arial" w:eastAsia="Times New Roman" w:hAnsi="Arial" w:cs="Arial"/>
            <w:noProof/>
            <w:color w:val="1B3067"/>
            <w:sz w:val="18"/>
            <w:u w:val="single"/>
          </w:rPr>
          <w:t>ATM</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phosphorylates NBS1 leading to phosphorylation of</w:t>
      </w:r>
      <w:hyperlink r:id="rId66" w:history="1">
        <w:r w:rsidRPr="004B2125">
          <w:rPr>
            <w:rFonts w:ascii="Arial" w:eastAsia="Times New Roman" w:hAnsi="Arial" w:cs="Arial"/>
            <w:noProof/>
            <w:color w:val="1B3067"/>
            <w:sz w:val="18"/>
            <w:u w:val="single"/>
          </w:rPr>
          <w:t>FANCD2</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and the establishment of an S-Phase checkpoint response, and in response to Mitomycin-C or Hydroxyurea, NBS1 assembles in nuclear foci with</w:t>
      </w:r>
      <w:r w:rsidRPr="004B2125">
        <w:rPr>
          <w:rFonts w:ascii="Arial" w:eastAsia="Times New Roman" w:hAnsi="Arial" w:cs="Arial"/>
          <w:noProof/>
          <w:color w:val="404040"/>
          <w:sz w:val="18"/>
        </w:rPr>
        <w:t> </w:t>
      </w:r>
      <w:hyperlink r:id="rId67" w:history="1">
        <w:r w:rsidRPr="004B2125">
          <w:rPr>
            <w:rFonts w:ascii="Arial" w:eastAsia="Times New Roman" w:hAnsi="Arial" w:cs="Arial"/>
            <w:noProof/>
            <w:color w:val="1B3067"/>
            <w:sz w:val="18"/>
            <w:u w:val="single"/>
          </w:rPr>
          <w:t>MRE11</w:t>
        </w:r>
      </w:hyperlink>
      <w:r w:rsidRPr="004B2125">
        <w:rPr>
          <w:rFonts w:ascii="Arial" w:eastAsia="Times New Roman" w:hAnsi="Arial" w:cs="Arial"/>
          <w:noProof/>
          <w:color w:val="404040"/>
          <w:sz w:val="18"/>
          <w:szCs w:val="18"/>
        </w:rPr>
        <w:t>-</w:t>
      </w:r>
      <w:hyperlink r:id="rId68" w:history="1">
        <w:r w:rsidRPr="004B2125">
          <w:rPr>
            <w:rFonts w:ascii="Arial" w:eastAsia="Times New Roman" w:hAnsi="Arial" w:cs="Arial"/>
            <w:noProof/>
            <w:color w:val="1B3067"/>
            <w:sz w:val="18"/>
            <w:u w:val="single"/>
          </w:rPr>
          <w:t>Rad50</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and</w:t>
      </w:r>
      <w:r w:rsidRPr="004B2125">
        <w:rPr>
          <w:rFonts w:ascii="Arial" w:eastAsia="Times New Roman" w:hAnsi="Arial" w:cs="Arial"/>
          <w:noProof/>
          <w:color w:val="404040"/>
          <w:sz w:val="18"/>
        </w:rPr>
        <w:t> </w:t>
      </w:r>
      <w:hyperlink r:id="rId69" w:history="1">
        <w:r w:rsidRPr="004B2125">
          <w:rPr>
            <w:rFonts w:ascii="Arial" w:eastAsia="Times New Roman" w:hAnsi="Arial" w:cs="Arial"/>
            <w:noProof/>
            <w:color w:val="1B3067"/>
            <w:sz w:val="18"/>
            <w:u w:val="single"/>
          </w:rPr>
          <w:t>FANCD2</w:t>
        </w:r>
      </w:hyperlink>
      <w:r w:rsidRPr="004B2125">
        <w:rPr>
          <w:rFonts w:ascii="Arial" w:eastAsia="Times New Roman" w:hAnsi="Arial" w:cs="Arial"/>
          <w:noProof/>
          <w:color w:val="404040"/>
          <w:sz w:val="18"/>
          <w:szCs w:val="18"/>
        </w:rPr>
        <w:t>. Like</w:t>
      </w:r>
      <w:r w:rsidRPr="004B2125">
        <w:rPr>
          <w:rFonts w:ascii="Arial" w:eastAsia="Times New Roman" w:hAnsi="Arial" w:cs="Arial"/>
          <w:noProof/>
          <w:color w:val="404040"/>
          <w:sz w:val="18"/>
        </w:rPr>
        <w:t> </w:t>
      </w:r>
      <w:hyperlink r:id="rId70" w:history="1">
        <w:r w:rsidRPr="004B2125">
          <w:rPr>
            <w:rFonts w:ascii="Arial" w:eastAsia="Times New Roman" w:hAnsi="Arial" w:cs="Arial"/>
            <w:noProof/>
            <w:color w:val="1B3067"/>
            <w:sz w:val="18"/>
            <w:u w:val="single"/>
          </w:rPr>
          <w:t>ATM</w:t>
        </w:r>
      </w:hyperlink>
      <w:r w:rsidRPr="004B2125">
        <w:rPr>
          <w:rFonts w:ascii="Arial" w:eastAsia="Times New Roman" w:hAnsi="Arial" w:cs="Arial"/>
          <w:noProof/>
          <w:color w:val="404040"/>
          <w:sz w:val="18"/>
          <w:szCs w:val="18"/>
        </w:rPr>
        <w:t>, the MRE11 complex is a crucial upstream regulator of checkpoint responses and DNA-repair responses in all eukaryotic cells. The MRE11 complex assembles with</w:t>
      </w:r>
      <w:hyperlink r:id="rId71"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in nuclear foci following DNA damage and regulate homologous recombination repair (Ref.11).</w:t>
      </w:r>
      <w:r w:rsidRPr="004B2125">
        <w:rPr>
          <w:rFonts w:ascii="Arial" w:eastAsia="Times New Roman" w:hAnsi="Arial" w:cs="Arial"/>
          <w:noProof/>
          <w:color w:val="404040"/>
          <w:sz w:val="18"/>
        </w:rPr>
        <w:t> </w:t>
      </w:r>
      <w:hyperlink r:id="rId72"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induces</w:t>
      </w:r>
      <w:hyperlink r:id="rId73" w:history="1">
        <w:r w:rsidRPr="004B2125">
          <w:rPr>
            <w:rFonts w:ascii="Arial" w:eastAsia="Times New Roman" w:hAnsi="Arial" w:cs="Arial"/>
            <w:noProof/>
            <w:color w:val="1B3067"/>
            <w:sz w:val="18"/>
            <w:u w:val="single"/>
          </w:rPr>
          <w:t>GADD45</w:t>
        </w:r>
      </w:hyperlink>
      <w:r w:rsidRPr="004B2125">
        <w:rPr>
          <w:rFonts w:ascii="Arial" w:eastAsia="Times New Roman" w:hAnsi="Arial" w:cs="Arial"/>
          <w:noProof/>
          <w:color w:val="404040"/>
          <w:sz w:val="18"/>
          <w:szCs w:val="18"/>
        </w:rPr>
        <w:t>, a</w:t>
      </w:r>
      <w:r w:rsidRPr="004B2125">
        <w:rPr>
          <w:rFonts w:ascii="Arial" w:eastAsia="Times New Roman" w:hAnsi="Arial" w:cs="Arial"/>
          <w:noProof/>
          <w:color w:val="404040"/>
          <w:sz w:val="18"/>
        </w:rPr>
        <w:t> </w:t>
      </w:r>
      <w:hyperlink r:id="rId74" w:history="1">
        <w:r w:rsidRPr="004B2125">
          <w:rPr>
            <w:rFonts w:ascii="Arial" w:eastAsia="Times New Roman" w:hAnsi="Arial" w:cs="Arial"/>
            <w:noProof/>
            <w:color w:val="1B3067"/>
            <w:sz w:val="18"/>
            <w:u w:val="single"/>
          </w:rPr>
          <w:t>p53</w:t>
        </w:r>
      </w:hyperlink>
      <w:r w:rsidRPr="004B2125">
        <w:rPr>
          <w:rFonts w:ascii="Arial" w:eastAsia="Times New Roman" w:hAnsi="Arial" w:cs="Arial"/>
          <w:noProof/>
          <w:color w:val="404040"/>
          <w:sz w:val="18"/>
          <w:szCs w:val="18"/>
        </w:rPr>
        <w:t>-regulated and stress-inducible gene that plays an important role in cellular response to DNA damage.</w:t>
      </w:r>
      <w:hyperlink r:id="rId75"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activation of the</w:t>
      </w:r>
      <w:r w:rsidRPr="004B2125">
        <w:rPr>
          <w:rFonts w:ascii="Arial" w:eastAsia="Times New Roman" w:hAnsi="Arial" w:cs="Arial"/>
          <w:noProof/>
          <w:color w:val="404040"/>
          <w:sz w:val="18"/>
        </w:rPr>
        <w:t> </w:t>
      </w:r>
      <w:hyperlink r:id="rId76" w:history="1">
        <w:r w:rsidRPr="004B2125">
          <w:rPr>
            <w:rFonts w:ascii="Arial" w:eastAsia="Times New Roman" w:hAnsi="Arial" w:cs="Arial"/>
            <w:noProof/>
            <w:color w:val="1B3067"/>
            <w:sz w:val="18"/>
            <w:u w:val="single"/>
          </w:rPr>
          <w:t>GADD45</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promoter is mediated through the</w:t>
      </w:r>
      <w:r w:rsidRPr="004B2125">
        <w:rPr>
          <w:rFonts w:ascii="Arial" w:eastAsia="Times New Roman" w:hAnsi="Arial" w:cs="Arial"/>
          <w:noProof/>
          <w:color w:val="404040"/>
          <w:sz w:val="18"/>
        </w:rPr>
        <w:t> </w:t>
      </w:r>
      <w:hyperlink r:id="rId77" w:history="1">
        <w:r w:rsidRPr="004B2125">
          <w:rPr>
            <w:rFonts w:ascii="Arial" w:eastAsia="Times New Roman" w:hAnsi="Arial" w:cs="Arial"/>
            <w:noProof/>
            <w:color w:val="1B3067"/>
            <w:sz w:val="18"/>
            <w:u w:val="single"/>
          </w:rPr>
          <w:t>OCT1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and CAAT motifs located at the</w:t>
      </w:r>
      <w:r w:rsidRPr="004B2125">
        <w:rPr>
          <w:rFonts w:ascii="Arial" w:eastAsia="Times New Roman" w:hAnsi="Arial" w:cs="Arial"/>
          <w:noProof/>
          <w:color w:val="404040"/>
          <w:sz w:val="18"/>
        </w:rPr>
        <w:t> </w:t>
      </w:r>
      <w:hyperlink r:id="rId78" w:history="1">
        <w:r w:rsidRPr="004B2125">
          <w:rPr>
            <w:rFonts w:ascii="Arial" w:eastAsia="Times New Roman" w:hAnsi="Arial" w:cs="Arial"/>
            <w:noProof/>
            <w:color w:val="1B3067"/>
            <w:sz w:val="18"/>
            <w:u w:val="single"/>
          </w:rPr>
          <w:t>GADD45</w:t>
        </w:r>
      </w:hyperlink>
      <w:r w:rsidRPr="004B2125">
        <w:rPr>
          <w:rFonts w:ascii="Arial" w:eastAsia="Times New Roman" w:hAnsi="Arial" w:cs="Arial"/>
          <w:noProof/>
          <w:color w:val="404040"/>
          <w:sz w:val="18"/>
          <w:szCs w:val="18"/>
        </w:rPr>
        <w:t>promoter region (Ref.12).</w:t>
      </w:r>
      <w:r w:rsidRPr="004B2125">
        <w:rPr>
          <w:rFonts w:ascii="Arial" w:eastAsia="Times New Roman" w:hAnsi="Arial" w:cs="Arial"/>
          <w:noProof/>
          <w:color w:val="404040"/>
          <w:sz w:val="18"/>
        </w:rPr>
        <w:t> </w:t>
      </w:r>
      <w:hyperlink r:id="rId79"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can trigger a G1 arrest that is mediated by transcriptional activation of</w:t>
      </w:r>
      <w:r w:rsidRPr="004B2125">
        <w:rPr>
          <w:rFonts w:ascii="Arial" w:eastAsia="Times New Roman" w:hAnsi="Arial" w:cs="Arial"/>
          <w:noProof/>
          <w:color w:val="404040"/>
          <w:sz w:val="18"/>
        </w:rPr>
        <w:t> </w:t>
      </w:r>
      <w:hyperlink r:id="rId80" w:history="1">
        <w:r w:rsidRPr="004B2125">
          <w:rPr>
            <w:rFonts w:ascii="Arial" w:eastAsia="Times New Roman" w:hAnsi="Arial" w:cs="Arial"/>
            <w:noProof/>
            <w:color w:val="1B3067"/>
            <w:sz w:val="18"/>
            <w:u w:val="single"/>
          </w:rPr>
          <w:t>p21Waf1</w:t>
        </w:r>
      </w:hyperlink>
      <w:r w:rsidRPr="004B2125">
        <w:rPr>
          <w:rFonts w:ascii="Arial" w:eastAsia="Times New Roman" w:hAnsi="Arial" w:cs="Arial"/>
          <w:noProof/>
          <w:color w:val="404040"/>
          <w:sz w:val="18"/>
          <w:szCs w:val="18"/>
        </w:rPr>
        <w:t>/</w:t>
      </w:r>
      <w:hyperlink r:id="rId81" w:history="1">
        <w:r w:rsidRPr="004B2125">
          <w:rPr>
            <w:rFonts w:ascii="Arial" w:eastAsia="Times New Roman" w:hAnsi="Arial" w:cs="Arial"/>
            <w:noProof/>
            <w:color w:val="1B3067"/>
            <w:sz w:val="18"/>
            <w:u w:val="single"/>
          </w:rPr>
          <w:t>Cip1</w:t>
        </w:r>
      </w:hyperlink>
      <w:r w:rsidRPr="004B2125">
        <w:rPr>
          <w:rFonts w:ascii="Arial" w:eastAsia="Times New Roman" w:hAnsi="Arial" w:cs="Arial"/>
          <w:noProof/>
          <w:color w:val="404040"/>
          <w:sz w:val="18"/>
          <w:szCs w:val="18"/>
        </w:rPr>
        <w:t>. In addition to its association with holoenzyme,</w:t>
      </w:r>
      <w:r w:rsidRPr="004B2125">
        <w:rPr>
          <w:rFonts w:ascii="Arial" w:eastAsia="Times New Roman" w:hAnsi="Arial" w:cs="Arial"/>
          <w:noProof/>
          <w:color w:val="404040"/>
          <w:sz w:val="18"/>
        </w:rPr>
        <w:t> </w:t>
      </w:r>
      <w:hyperlink r:id="rId82"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can bind to several different transcription factors, including</w:t>
      </w:r>
      <w:r w:rsidRPr="004B2125">
        <w:rPr>
          <w:rFonts w:ascii="Arial" w:eastAsia="Times New Roman" w:hAnsi="Arial" w:cs="Arial"/>
          <w:noProof/>
          <w:color w:val="404040"/>
          <w:sz w:val="18"/>
        </w:rPr>
        <w:t> </w:t>
      </w:r>
      <w:hyperlink r:id="rId83" w:history="1">
        <w:r w:rsidRPr="004B2125">
          <w:rPr>
            <w:rFonts w:ascii="Arial" w:eastAsia="Times New Roman" w:hAnsi="Arial" w:cs="Arial"/>
            <w:noProof/>
            <w:color w:val="1B3067"/>
            <w:sz w:val="18"/>
            <w:u w:val="single"/>
          </w:rPr>
          <w:t>p53</w:t>
        </w:r>
      </w:hyperlink>
      <w:r w:rsidRPr="004B2125">
        <w:rPr>
          <w:rFonts w:ascii="Arial" w:eastAsia="Times New Roman" w:hAnsi="Arial" w:cs="Arial"/>
          <w:noProof/>
          <w:color w:val="404040"/>
          <w:sz w:val="18"/>
          <w:szCs w:val="18"/>
        </w:rPr>
        <w:t>,</w:t>
      </w:r>
      <w:hyperlink r:id="rId84" w:history="1">
        <w:r w:rsidRPr="004B2125">
          <w:rPr>
            <w:rFonts w:ascii="Arial" w:eastAsia="Times New Roman" w:hAnsi="Arial" w:cs="Arial"/>
            <w:noProof/>
            <w:color w:val="1B3067"/>
            <w:sz w:val="18"/>
            <w:u w:val="single"/>
          </w:rPr>
          <w:t>Myc</w:t>
        </w:r>
      </w:hyperlink>
      <w:r w:rsidRPr="004B2125">
        <w:rPr>
          <w:rFonts w:ascii="Arial" w:eastAsia="Times New Roman" w:hAnsi="Arial" w:cs="Arial"/>
          <w:noProof/>
          <w:color w:val="404040"/>
          <w:sz w:val="18"/>
          <w:szCs w:val="18"/>
        </w:rPr>
        <w:t>,</w:t>
      </w:r>
      <w:r w:rsidRPr="004B2125">
        <w:rPr>
          <w:rFonts w:ascii="Arial" w:eastAsia="Times New Roman" w:hAnsi="Arial" w:cs="Arial"/>
          <w:noProof/>
          <w:color w:val="404040"/>
          <w:sz w:val="18"/>
        </w:rPr>
        <w:t> </w:t>
      </w:r>
      <w:hyperlink r:id="rId85" w:history="1">
        <w:r w:rsidRPr="004B2125">
          <w:rPr>
            <w:rFonts w:ascii="Arial" w:eastAsia="Times New Roman" w:hAnsi="Arial" w:cs="Arial"/>
            <w:noProof/>
            <w:color w:val="1B3067"/>
            <w:sz w:val="18"/>
            <w:u w:val="single"/>
          </w:rPr>
          <w:t>STAT1</w:t>
        </w:r>
      </w:hyperlink>
      <w:r w:rsidRPr="004B2125">
        <w:rPr>
          <w:rFonts w:ascii="Arial" w:eastAsia="Times New Roman" w:hAnsi="Arial" w:cs="Arial"/>
          <w:noProof/>
          <w:color w:val="404040"/>
          <w:sz w:val="18"/>
          <w:szCs w:val="18"/>
        </w:rPr>
        <w:t>, and</w:t>
      </w:r>
      <w:r w:rsidRPr="004B2125">
        <w:rPr>
          <w:rFonts w:ascii="Arial" w:eastAsia="Times New Roman" w:hAnsi="Arial" w:cs="Arial"/>
          <w:noProof/>
          <w:color w:val="404040"/>
          <w:sz w:val="18"/>
        </w:rPr>
        <w:t> </w:t>
      </w:r>
      <w:hyperlink r:id="rId86" w:history="1">
        <w:r w:rsidRPr="004B2125">
          <w:rPr>
            <w:rFonts w:ascii="Arial" w:eastAsia="Times New Roman" w:hAnsi="Arial" w:cs="Arial"/>
            <w:noProof/>
            <w:color w:val="1B3067"/>
            <w:sz w:val="18"/>
            <w:u w:val="single"/>
          </w:rPr>
          <w:t>CtIP</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(CBP-Interacting Protein) (Ref.13).</w:t>
      </w:r>
      <w:r w:rsidRPr="004B2125">
        <w:rPr>
          <w:rFonts w:ascii="Arial" w:eastAsia="Times New Roman" w:hAnsi="Arial" w:cs="Arial"/>
          <w:noProof/>
          <w:color w:val="404040"/>
          <w:sz w:val="18"/>
        </w:rPr>
        <w:t> </w:t>
      </w:r>
      <w:hyperlink r:id="rId87"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acts in concert with</w:t>
      </w:r>
      <w:r w:rsidRPr="004B2125">
        <w:rPr>
          <w:rFonts w:ascii="Arial" w:eastAsia="Times New Roman" w:hAnsi="Arial" w:cs="Arial"/>
          <w:noProof/>
          <w:color w:val="404040"/>
          <w:sz w:val="18"/>
        </w:rPr>
        <w:t> </w:t>
      </w:r>
      <w:hyperlink r:id="rId88" w:history="1">
        <w:r w:rsidRPr="004B2125">
          <w:rPr>
            <w:rFonts w:ascii="Arial" w:eastAsia="Times New Roman" w:hAnsi="Arial" w:cs="Arial"/>
            <w:noProof/>
            <w:color w:val="1B3067"/>
            <w:sz w:val="18"/>
            <w:u w:val="single"/>
          </w:rPr>
          <w:t>STAT1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to differentially activate transcription of a subset of</w:t>
      </w:r>
      <w:r w:rsidRPr="004B2125">
        <w:rPr>
          <w:rFonts w:ascii="Arial" w:eastAsia="Times New Roman" w:hAnsi="Arial" w:cs="Arial"/>
          <w:noProof/>
          <w:color w:val="404040"/>
          <w:sz w:val="18"/>
        </w:rPr>
        <w:t> </w:t>
      </w:r>
      <w:hyperlink r:id="rId89" w:history="1">
        <w:r w:rsidRPr="004B2125">
          <w:rPr>
            <w:rFonts w:ascii="Arial" w:eastAsia="Times New Roman" w:hAnsi="Arial" w:cs="Arial"/>
            <w:noProof/>
            <w:color w:val="1B3067"/>
            <w:sz w:val="18"/>
            <w:u w:val="single"/>
          </w:rPr>
          <w:t>IFN-Gamma</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target genes and mediates growth inhibition by this cytokine.</w:t>
      </w:r>
      <w:r w:rsidRPr="004B2125">
        <w:rPr>
          <w:rFonts w:ascii="Arial" w:eastAsia="Times New Roman" w:hAnsi="Arial" w:cs="Arial"/>
          <w:noProof/>
          <w:color w:val="404040"/>
          <w:sz w:val="18"/>
        </w:rPr>
        <w:t> </w:t>
      </w:r>
      <w:hyperlink r:id="rId90"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also binds preferentially to the hypophosphorylated form of</w:t>
      </w:r>
      <w:r w:rsidRPr="004B2125">
        <w:rPr>
          <w:rFonts w:ascii="Arial" w:eastAsia="Times New Roman" w:hAnsi="Arial" w:cs="Arial"/>
          <w:noProof/>
          <w:color w:val="404040"/>
          <w:sz w:val="18"/>
        </w:rPr>
        <w:t> </w:t>
      </w:r>
      <w:hyperlink r:id="rId91" w:history="1">
        <w:r w:rsidRPr="004B2125">
          <w:rPr>
            <w:rFonts w:ascii="Arial" w:eastAsia="Times New Roman" w:hAnsi="Arial" w:cs="Arial"/>
            <w:noProof/>
            <w:color w:val="1B3067"/>
            <w:sz w:val="18"/>
            <w:u w:val="single"/>
          </w:rPr>
          <w:t>Rb</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(Retinoblastoma Protein) .DNA repair by homologous recombination is mediated by the</w:t>
      </w:r>
      <w:r w:rsidRPr="004B2125">
        <w:rPr>
          <w:rFonts w:ascii="Arial" w:eastAsia="Times New Roman" w:hAnsi="Arial" w:cs="Arial"/>
          <w:noProof/>
          <w:color w:val="404040"/>
          <w:sz w:val="18"/>
        </w:rPr>
        <w:t> </w:t>
      </w:r>
      <w:hyperlink r:id="rId92"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szCs w:val="18"/>
        </w:rPr>
        <w:t>-associated surveillance complex (comprised of</w:t>
      </w:r>
      <w:r w:rsidRPr="004B2125">
        <w:rPr>
          <w:rFonts w:ascii="Arial" w:eastAsia="Times New Roman" w:hAnsi="Arial" w:cs="Arial"/>
          <w:noProof/>
          <w:color w:val="404040"/>
          <w:sz w:val="18"/>
        </w:rPr>
        <w:t> </w:t>
      </w:r>
      <w:hyperlink r:id="rId93" w:history="1">
        <w:r w:rsidRPr="004B2125">
          <w:rPr>
            <w:rFonts w:ascii="Arial" w:eastAsia="Times New Roman" w:hAnsi="Arial" w:cs="Arial"/>
            <w:noProof/>
            <w:color w:val="1B3067"/>
            <w:sz w:val="18"/>
            <w:u w:val="single"/>
          </w:rPr>
          <w:t>BLM</w:t>
        </w:r>
      </w:hyperlink>
      <w:r w:rsidRPr="004B2125">
        <w:rPr>
          <w:rFonts w:ascii="Arial" w:eastAsia="Times New Roman" w:hAnsi="Arial" w:cs="Arial"/>
          <w:noProof/>
          <w:color w:val="404040"/>
          <w:sz w:val="18"/>
          <w:szCs w:val="18"/>
        </w:rPr>
        <w:t>,</w:t>
      </w:r>
      <w:r w:rsidRPr="004B2125">
        <w:rPr>
          <w:rFonts w:ascii="Arial" w:eastAsia="Times New Roman" w:hAnsi="Arial" w:cs="Arial"/>
          <w:noProof/>
          <w:color w:val="404040"/>
          <w:sz w:val="18"/>
        </w:rPr>
        <w:t> </w:t>
      </w:r>
      <w:hyperlink r:id="rId94" w:history="1">
        <w:r w:rsidRPr="004B2125">
          <w:rPr>
            <w:rFonts w:ascii="Arial" w:eastAsia="Times New Roman" w:hAnsi="Arial" w:cs="Arial"/>
            <w:noProof/>
            <w:color w:val="1B3067"/>
            <w:sz w:val="18"/>
            <w:u w:val="single"/>
          </w:rPr>
          <w:t>MSH2</w:t>
        </w:r>
      </w:hyperlink>
      <w:hyperlink r:id="rId95" w:history="1">
        <w:r w:rsidRPr="004B2125">
          <w:rPr>
            <w:rFonts w:ascii="Arial" w:eastAsia="Times New Roman" w:hAnsi="Arial" w:cs="Arial"/>
            <w:noProof/>
            <w:color w:val="1B3067"/>
            <w:sz w:val="18"/>
            <w:u w:val="single"/>
          </w:rPr>
          <w:t>MSH6</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and</w:t>
      </w:r>
      <w:hyperlink r:id="rId96" w:history="1">
        <w:r w:rsidRPr="004B2125">
          <w:rPr>
            <w:rFonts w:ascii="Arial" w:eastAsia="Times New Roman" w:hAnsi="Arial" w:cs="Arial"/>
            <w:noProof/>
            <w:color w:val="1B3067"/>
            <w:sz w:val="18"/>
            <w:u w:val="single"/>
          </w:rPr>
          <w:t>MRE11</w:t>
        </w:r>
      </w:hyperlink>
      <w:hyperlink r:id="rId97" w:history="1">
        <w:r w:rsidRPr="004B2125">
          <w:rPr>
            <w:rFonts w:ascii="Arial" w:eastAsia="Times New Roman" w:hAnsi="Arial" w:cs="Arial"/>
            <w:noProof/>
            <w:color w:val="1B3067"/>
            <w:sz w:val="18"/>
            <w:u w:val="single"/>
          </w:rPr>
          <w:t>Rad50</w:t>
        </w:r>
      </w:hyperlink>
      <w:hyperlink r:id="rId98" w:history="1">
        <w:r w:rsidRPr="004B2125">
          <w:rPr>
            <w:rFonts w:ascii="Arial" w:eastAsia="Times New Roman" w:hAnsi="Arial" w:cs="Arial"/>
            <w:noProof/>
            <w:color w:val="1B3067"/>
            <w:sz w:val="18"/>
            <w:u w:val="single"/>
          </w:rPr>
          <w:t>NBS1</w:t>
        </w:r>
      </w:hyperlink>
      <w:r w:rsidRPr="004B2125">
        <w:rPr>
          <w:rFonts w:ascii="Arial" w:eastAsia="Times New Roman" w:hAnsi="Arial" w:cs="Arial"/>
          <w:noProof/>
          <w:color w:val="404040"/>
          <w:sz w:val="18"/>
          <w:szCs w:val="18"/>
        </w:rPr>
        <w:t>).</w:t>
      </w:r>
      <w:r w:rsidRPr="004B2125">
        <w:rPr>
          <w:rFonts w:ascii="Arial" w:eastAsia="Times New Roman" w:hAnsi="Arial" w:cs="Arial"/>
          <w:noProof/>
          <w:color w:val="404040"/>
          <w:sz w:val="18"/>
        </w:rPr>
        <w:t> </w:t>
      </w:r>
      <w:hyperlink r:id="rId99"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can form complexes with both</w:t>
      </w:r>
      <w:r w:rsidRPr="004B2125">
        <w:rPr>
          <w:rFonts w:ascii="Arial" w:eastAsia="Times New Roman" w:hAnsi="Arial" w:cs="Arial"/>
          <w:noProof/>
          <w:color w:val="404040"/>
          <w:sz w:val="18"/>
        </w:rPr>
        <w:t> </w:t>
      </w:r>
      <w:hyperlink r:id="rId100" w:history="1">
        <w:r w:rsidRPr="004B2125">
          <w:rPr>
            <w:rFonts w:ascii="Arial" w:eastAsia="Times New Roman" w:hAnsi="Arial" w:cs="Arial"/>
            <w:noProof/>
            <w:color w:val="1B3067"/>
            <w:sz w:val="18"/>
            <w:u w:val="single"/>
          </w:rPr>
          <w:t>BACH1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and</w:t>
      </w:r>
      <w:r w:rsidRPr="004B2125">
        <w:rPr>
          <w:rFonts w:ascii="Arial" w:eastAsia="Times New Roman" w:hAnsi="Arial" w:cs="Arial"/>
          <w:noProof/>
          <w:color w:val="404040"/>
          <w:sz w:val="18"/>
        </w:rPr>
        <w:t> </w:t>
      </w:r>
      <w:hyperlink r:id="rId101" w:history="1">
        <w:r w:rsidRPr="004B2125">
          <w:rPr>
            <w:rFonts w:ascii="Arial" w:eastAsia="Times New Roman" w:hAnsi="Arial" w:cs="Arial"/>
            <w:noProof/>
            <w:color w:val="1B3067"/>
            <w:sz w:val="18"/>
            <w:u w:val="single"/>
          </w:rPr>
          <w:t>SWI/SNF</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 xml:space="preserve">to </w:t>
      </w:r>
      <w:r w:rsidRPr="004B2125">
        <w:rPr>
          <w:rFonts w:ascii="Arial" w:eastAsia="Times New Roman" w:hAnsi="Arial" w:cs="Arial"/>
          <w:noProof/>
          <w:color w:val="404040"/>
          <w:sz w:val="18"/>
          <w:szCs w:val="18"/>
        </w:rPr>
        <w:lastRenderedPageBreak/>
        <w:t>mediate chromatin remodeling and homologous recombination. HDACs regulate the access of the</w:t>
      </w:r>
      <w:r w:rsidRPr="004B2125">
        <w:rPr>
          <w:rFonts w:ascii="Arial" w:eastAsia="Times New Roman" w:hAnsi="Arial" w:cs="Arial"/>
          <w:noProof/>
          <w:color w:val="404040"/>
          <w:sz w:val="18"/>
        </w:rPr>
        <w:t> </w:t>
      </w:r>
      <w:hyperlink r:id="rId102" w:history="1">
        <w:r w:rsidRPr="004B2125">
          <w:rPr>
            <w:rFonts w:ascii="Arial" w:eastAsia="Times New Roman" w:hAnsi="Arial" w:cs="Arial"/>
            <w:noProof/>
            <w:color w:val="1B3067"/>
            <w:sz w:val="18"/>
            <w:u w:val="single"/>
          </w:rPr>
          <w:t>SWI/SNF</w:t>
        </w:r>
      </w:hyperlink>
      <w:hyperlink r:id="rId103"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complex to DNA. Finally,</w:t>
      </w:r>
      <w:r w:rsidRPr="004B2125">
        <w:rPr>
          <w:rFonts w:ascii="Arial" w:eastAsia="Times New Roman" w:hAnsi="Arial" w:cs="Arial"/>
          <w:noProof/>
          <w:color w:val="404040"/>
          <w:sz w:val="18"/>
        </w:rPr>
        <w:t> </w:t>
      </w:r>
      <w:hyperlink r:id="rId104"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szCs w:val="18"/>
        </w:rPr>
        <w:t>interacts with</w:t>
      </w:r>
      <w:r w:rsidRPr="004B2125">
        <w:rPr>
          <w:rFonts w:ascii="Arial" w:eastAsia="Times New Roman" w:hAnsi="Arial" w:cs="Arial"/>
          <w:noProof/>
          <w:color w:val="404040"/>
          <w:sz w:val="18"/>
        </w:rPr>
        <w:t> </w:t>
      </w:r>
      <w:hyperlink r:id="rId105" w:history="1">
        <w:r w:rsidRPr="004B2125">
          <w:rPr>
            <w:rFonts w:ascii="Arial" w:eastAsia="Times New Roman" w:hAnsi="Arial" w:cs="Arial"/>
            <w:noProof/>
            <w:color w:val="1B3067"/>
            <w:sz w:val="18"/>
            <w:u w:val="single"/>
          </w:rPr>
          <w:t>Chk1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and</w:t>
      </w:r>
      <w:r w:rsidRPr="004B2125">
        <w:rPr>
          <w:rFonts w:ascii="Arial" w:eastAsia="Times New Roman" w:hAnsi="Arial" w:cs="Arial"/>
          <w:noProof/>
          <w:color w:val="404040"/>
          <w:sz w:val="18"/>
        </w:rPr>
        <w:t> </w:t>
      </w:r>
      <w:hyperlink r:id="rId106" w:history="1">
        <w:r w:rsidRPr="004B2125">
          <w:rPr>
            <w:rFonts w:ascii="Arial" w:eastAsia="Times New Roman" w:hAnsi="Arial" w:cs="Arial"/>
            <w:noProof/>
            <w:color w:val="1B3067"/>
            <w:sz w:val="18"/>
            <w:u w:val="single"/>
          </w:rPr>
          <w:t>PLK1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(Polo-Like Kinase-1) to regulate the G2/M and G1/S checkpoints, possibly via</w:t>
      </w:r>
      <w:r w:rsidRPr="004B2125">
        <w:rPr>
          <w:rFonts w:ascii="Arial" w:eastAsia="Times New Roman" w:hAnsi="Arial" w:cs="Arial"/>
          <w:noProof/>
          <w:color w:val="404040"/>
          <w:sz w:val="18"/>
        </w:rPr>
        <w:t> </w:t>
      </w:r>
      <w:hyperlink r:id="rId107" w:history="1">
        <w:r w:rsidRPr="004B2125">
          <w:rPr>
            <w:rFonts w:ascii="Arial" w:eastAsia="Times New Roman" w:hAnsi="Arial" w:cs="Arial"/>
            <w:noProof/>
            <w:color w:val="1B3067"/>
            <w:sz w:val="18"/>
            <w:u w:val="single"/>
          </w:rPr>
          <w:t>GADD45</w:t>
        </w:r>
      </w:hyperlink>
      <w:r w:rsidRPr="004B2125">
        <w:rPr>
          <w:rFonts w:ascii="Arial" w:eastAsia="Times New Roman" w:hAnsi="Arial" w:cs="Arial"/>
          <w:noProof/>
          <w:color w:val="404040"/>
          <w:sz w:val="18"/>
          <w:szCs w:val="18"/>
        </w:rPr>
        <w:t>; thereby linking</w:t>
      </w:r>
      <w:r w:rsidRPr="004B2125">
        <w:rPr>
          <w:rFonts w:ascii="Arial" w:eastAsia="Times New Roman" w:hAnsi="Arial" w:cs="Arial"/>
          <w:noProof/>
          <w:color w:val="404040"/>
          <w:sz w:val="18"/>
        </w:rPr>
        <w:t> </w:t>
      </w:r>
      <w:hyperlink r:id="rId108"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to the regulation of apoptosis (Ref.14).</w:t>
      </w:r>
      <w:r w:rsidRPr="004B2125">
        <w:rPr>
          <w:rFonts w:ascii="Arial" w:eastAsia="Times New Roman" w:hAnsi="Arial" w:cs="Arial"/>
          <w:noProof/>
          <w:color w:val="404040"/>
          <w:sz w:val="18"/>
        </w:rPr>
        <w:t> </w:t>
      </w:r>
      <w:hyperlink r:id="rId109"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is a tumor suppressor gene implicated in the predisposition to early onset breast and ovarian cancer. Several functions have also been ascribed to</w:t>
      </w:r>
      <w:r w:rsidRPr="004B2125">
        <w:rPr>
          <w:rFonts w:ascii="Arial" w:eastAsia="Times New Roman" w:hAnsi="Arial" w:cs="Arial"/>
          <w:noProof/>
          <w:color w:val="404040"/>
          <w:sz w:val="18"/>
        </w:rPr>
        <w:t> </w:t>
      </w:r>
      <w:hyperlink r:id="rId110"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including double strand DNA break repair, participating in genome surveillance, transcription-coupled DNA repair, transcriptional regulation, chromatin remodeling, and ubiquitin ligation and cell cycle checkpoint arrests. In cells, loss of</w:t>
      </w:r>
      <w:r w:rsidRPr="004B2125">
        <w:rPr>
          <w:rFonts w:ascii="Arial" w:eastAsia="Times New Roman" w:hAnsi="Arial" w:cs="Arial"/>
          <w:noProof/>
          <w:color w:val="404040"/>
          <w:sz w:val="18"/>
        </w:rPr>
        <w:t> </w:t>
      </w:r>
      <w:hyperlink r:id="rId111" w:history="1">
        <w:r w:rsidRPr="004B2125">
          <w:rPr>
            <w:rFonts w:ascii="Arial" w:eastAsia="Times New Roman" w:hAnsi="Arial" w:cs="Arial"/>
            <w:noProof/>
            <w:color w:val="1B3067"/>
            <w:sz w:val="18"/>
            <w:u w:val="single"/>
          </w:rPr>
          <w:t>BRCA1</w:t>
        </w:r>
      </w:hyperlink>
      <w:r w:rsidRPr="004B2125">
        <w:rPr>
          <w:rFonts w:ascii="Arial" w:eastAsia="Times New Roman" w:hAnsi="Arial" w:cs="Arial"/>
          <w:noProof/>
          <w:color w:val="404040"/>
          <w:sz w:val="18"/>
        </w:rPr>
        <w:t> </w:t>
      </w:r>
      <w:r w:rsidRPr="004B2125">
        <w:rPr>
          <w:rFonts w:ascii="Arial" w:eastAsia="Times New Roman" w:hAnsi="Arial" w:cs="Arial"/>
          <w:noProof/>
          <w:color w:val="404040"/>
          <w:sz w:val="18"/>
          <w:szCs w:val="18"/>
        </w:rPr>
        <w:t>function leads to spontaneous chromosome breakage and sensitivity to DNA damage (Ref.15).</w:t>
      </w:r>
    </w:p>
    <w:p w:rsidR="004B2125" w:rsidRPr="004B2125" w:rsidRDefault="004B2125" w:rsidP="004B2125">
      <w:pPr>
        <w:spacing w:before="100" w:beforeAutospacing="1" w:after="100" w:afterAutospacing="1" w:line="240" w:lineRule="auto"/>
        <w:outlineLvl w:val="2"/>
        <w:rPr>
          <w:rFonts w:ascii="Arial" w:eastAsia="Times New Roman" w:hAnsi="Arial" w:cs="Arial"/>
          <w:b/>
          <w:bCs/>
          <w:noProof/>
          <w:color w:val="000000"/>
          <w:sz w:val="27"/>
          <w:szCs w:val="27"/>
        </w:rPr>
      </w:pPr>
      <w:r w:rsidRPr="004B2125">
        <w:rPr>
          <w:rFonts w:ascii="Arial" w:eastAsia="Times New Roman" w:hAnsi="Arial" w:cs="Arial"/>
          <w:b/>
          <w:bCs/>
          <w:noProof/>
          <w:color w:val="000000"/>
          <w:sz w:val="27"/>
          <w:szCs w:val="27"/>
        </w:rPr>
        <w:t>References</w:t>
      </w:r>
    </w:p>
    <w:p w:rsidR="004B2125" w:rsidRPr="004B2125" w:rsidRDefault="00C2045F" w:rsidP="004B2125">
      <w:pPr>
        <w:numPr>
          <w:ilvl w:val="0"/>
          <w:numId w:val="1"/>
        </w:numPr>
        <w:spacing w:before="100" w:beforeAutospacing="1" w:after="100" w:afterAutospacing="1" w:line="240" w:lineRule="auto"/>
        <w:rPr>
          <w:rFonts w:ascii="Arial" w:eastAsia="Times New Roman" w:hAnsi="Arial" w:cs="Arial"/>
          <w:noProof/>
          <w:color w:val="000000"/>
          <w:sz w:val="23"/>
          <w:szCs w:val="23"/>
        </w:rPr>
      </w:pPr>
      <w:hyperlink r:id="rId112" w:tgtFrame="_blank" w:history="1">
        <w:r w:rsidR="004B2125" w:rsidRPr="004B2125">
          <w:rPr>
            <w:rFonts w:ascii="Arial" w:eastAsia="Times New Roman" w:hAnsi="Arial" w:cs="Arial"/>
            <w:noProof/>
            <w:color w:val="1B3067"/>
            <w:sz w:val="18"/>
            <w:u w:val="single"/>
          </w:rPr>
          <w:t>FANCM of the Fanconi anemia core complex is required for both monoubiquitination and DNA repair.</w:t>
        </w:r>
      </w:hyperlink>
    </w:p>
    <w:p w:rsidR="004B2125" w:rsidRPr="004B2125" w:rsidRDefault="00C2045F" w:rsidP="004B2125">
      <w:pPr>
        <w:numPr>
          <w:ilvl w:val="0"/>
          <w:numId w:val="1"/>
        </w:numPr>
        <w:spacing w:before="100" w:beforeAutospacing="1" w:after="100" w:afterAutospacing="1" w:line="240" w:lineRule="auto"/>
        <w:rPr>
          <w:rFonts w:ascii="Arial" w:eastAsia="Times New Roman" w:hAnsi="Arial" w:cs="Arial"/>
          <w:noProof/>
          <w:color w:val="000000"/>
          <w:sz w:val="23"/>
          <w:szCs w:val="23"/>
        </w:rPr>
      </w:pPr>
      <w:hyperlink r:id="rId113" w:tgtFrame="_blank" w:history="1">
        <w:r w:rsidR="004B2125" w:rsidRPr="004B2125">
          <w:rPr>
            <w:rFonts w:ascii="Arial" w:eastAsia="Times New Roman" w:hAnsi="Arial" w:cs="Arial"/>
            <w:noProof/>
            <w:color w:val="1B3067"/>
            <w:sz w:val="18"/>
            <w:u w:val="single"/>
          </w:rPr>
          <w:t>Mechanisms of increased risk of tumorigenesis in Atm and Brca1 double heterozygosity.</w:t>
        </w:r>
      </w:hyperlink>
    </w:p>
    <w:p w:rsidR="004B2125" w:rsidRPr="004B2125" w:rsidRDefault="00C2045F" w:rsidP="004B2125">
      <w:pPr>
        <w:numPr>
          <w:ilvl w:val="0"/>
          <w:numId w:val="1"/>
        </w:numPr>
        <w:spacing w:before="100" w:beforeAutospacing="1" w:after="100" w:afterAutospacing="1" w:line="240" w:lineRule="auto"/>
        <w:rPr>
          <w:rFonts w:ascii="Arial" w:eastAsia="Times New Roman" w:hAnsi="Arial" w:cs="Arial"/>
          <w:noProof/>
          <w:color w:val="000000"/>
          <w:sz w:val="23"/>
          <w:szCs w:val="23"/>
        </w:rPr>
      </w:pPr>
      <w:hyperlink r:id="rId114" w:tgtFrame="_blank" w:history="1">
        <w:r w:rsidR="004B2125" w:rsidRPr="004B2125">
          <w:rPr>
            <w:rFonts w:ascii="Arial" w:eastAsia="Times New Roman" w:hAnsi="Arial" w:cs="Arial"/>
            <w:noProof/>
            <w:color w:val="1B3067"/>
            <w:sz w:val="18"/>
            <w:u w:val="single"/>
          </w:rPr>
          <w:t>Fanconi anemia and the cell cycle: new perspectives on aneuploidy.</w:t>
        </w:r>
      </w:hyperlink>
    </w:p>
    <w:p w:rsidR="004B2125" w:rsidRPr="004B2125" w:rsidRDefault="00C2045F" w:rsidP="004B2125">
      <w:pPr>
        <w:numPr>
          <w:ilvl w:val="0"/>
          <w:numId w:val="1"/>
        </w:numPr>
        <w:spacing w:before="100" w:beforeAutospacing="1" w:after="100" w:afterAutospacing="1" w:line="240" w:lineRule="auto"/>
        <w:rPr>
          <w:rFonts w:ascii="Arial" w:eastAsia="Times New Roman" w:hAnsi="Arial" w:cs="Arial"/>
          <w:noProof/>
          <w:color w:val="000000"/>
          <w:sz w:val="23"/>
          <w:szCs w:val="23"/>
        </w:rPr>
      </w:pPr>
      <w:hyperlink r:id="rId115" w:tgtFrame="_blank" w:history="1">
        <w:r w:rsidR="004B2125" w:rsidRPr="004B2125">
          <w:rPr>
            <w:rFonts w:ascii="Arial" w:eastAsia="Times New Roman" w:hAnsi="Arial" w:cs="Arial"/>
            <w:noProof/>
            <w:color w:val="1B3067"/>
            <w:sz w:val="18"/>
            <w:u w:val="single"/>
          </w:rPr>
          <w:t>Fanconi anemia and biallelic BRCA2 mutation diagnosed in a young child with an embryonal CNS tumor.</w:t>
        </w:r>
      </w:hyperlink>
    </w:p>
    <w:p w:rsidR="004B2125" w:rsidRPr="004B2125" w:rsidRDefault="00C2045F" w:rsidP="004B2125">
      <w:pPr>
        <w:numPr>
          <w:ilvl w:val="0"/>
          <w:numId w:val="1"/>
        </w:numPr>
        <w:spacing w:before="100" w:beforeAutospacing="1" w:after="100" w:afterAutospacing="1" w:line="240" w:lineRule="auto"/>
        <w:rPr>
          <w:rFonts w:ascii="Arial" w:eastAsia="Times New Roman" w:hAnsi="Arial" w:cs="Arial"/>
          <w:noProof/>
          <w:color w:val="000000"/>
          <w:sz w:val="23"/>
          <w:szCs w:val="23"/>
        </w:rPr>
      </w:pPr>
      <w:hyperlink r:id="rId116" w:tgtFrame="_blank" w:history="1">
        <w:r w:rsidR="004B2125" w:rsidRPr="004B2125">
          <w:rPr>
            <w:rFonts w:ascii="Arial" w:eastAsia="Times New Roman" w:hAnsi="Arial" w:cs="Arial"/>
            <w:noProof/>
            <w:color w:val="1B3067"/>
            <w:sz w:val="18"/>
            <w:u w:val="single"/>
          </w:rPr>
          <w:t>A prototypical Fanconi anemia pathway in lower eukaryotes?</w:t>
        </w:r>
      </w:hyperlink>
    </w:p>
    <w:p w:rsidR="004B2125" w:rsidRPr="004B2125" w:rsidRDefault="00C2045F" w:rsidP="004B2125">
      <w:pPr>
        <w:numPr>
          <w:ilvl w:val="0"/>
          <w:numId w:val="1"/>
        </w:numPr>
        <w:spacing w:before="100" w:beforeAutospacing="1" w:after="100" w:afterAutospacing="1" w:line="240" w:lineRule="auto"/>
        <w:rPr>
          <w:rFonts w:ascii="Arial" w:eastAsia="Times New Roman" w:hAnsi="Arial" w:cs="Arial"/>
          <w:noProof/>
          <w:color w:val="000000"/>
          <w:sz w:val="23"/>
          <w:szCs w:val="23"/>
        </w:rPr>
      </w:pPr>
      <w:hyperlink r:id="rId117" w:tgtFrame="_blank" w:history="1">
        <w:r w:rsidR="004B2125" w:rsidRPr="004B2125">
          <w:rPr>
            <w:rFonts w:ascii="Arial" w:eastAsia="Times New Roman" w:hAnsi="Arial" w:cs="Arial"/>
            <w:noProof/>
            <w:color w:val="1B3067"/>
            <w:sz w:val="18"/>
            <w:u w:val="single"/>
          </w:rPr>
          <w:t>The structure of the catalytic subunit FANCL of the Fanconi anemia core complex.</w:t>
        </w:r>
      </w:hyperlink>
    </w:p>
    <w:p w:rsidR="004B2125" w:rsidRPr="004B2125" w:rsidRDefault="00C2045F" w:rsidP="004B2125">
      <w:pPr>
        <w:numPr>
          <w:ilvl w:val="0"/>
          <w:numId w:val="1"/>
        </w:numPr>
        <w:spacing w:before="100" w:beforeAutospacing="1" w:after="100" w:afterAutospacing="1" w:line="240" w:lineRule="auto"/>
        <w:rPr>
          <w:rFonts w:ascii="Arial" w:eastAsia="Times New Roman" w:hAnsi="Arial" w:cs="Arial"/>
          <w:noProof/>
          <w:color w:val="000000"/>
          <w:sz w:val="23"/>
          <w:szCs w:val="23"/>
        </w:rPr>
      </w:pPr>
      <w:hyperlink r:id="rId118" w:tgtFrame="_blank" w:history="1">
        <w:r w:rsidR="004B2125" w:rsidRPr="004B2125">
          <w:rPr>
            <w:rFonts w:ascii="Arial" w:eastAsia="Times New Roman" w:hAnsi="Arial" w:cs="Arial"/>
            <w:noProof/>
            <w:color w:val="1B3067"/>
            <w:sz w:val="18"/>
            <w:u w:val="single"/>
          </w:rPr>
          <w:t>Advances in understanding the complex mechanisms of DNA interstrand cross-link repair.</w:t>
        </w:r>
      </w:hyperlink>
    </w:p>
    <w:p w:rsidR="004B2125" w:rsidRPr="004B2125" w:rsidRDefault="00C2045F" w:rsidP="004B2125">
      <w:pPr>
        <w:numPr>
          <w:ilvl w:val="0"/>
          <w:numId w:val="1"/>
        </w:numPr>
        <w:spacing w:before="100" w:beforeAutospacing="1" w:after="100" w:afterAutospacing="1" w:line="240" w:lineRule="auto"/>
        <w:rPr>
          <w:rFonts w:ascii="Arial" w:eastAsia="Times New Roman" w:hAnsi="Arial" w:cs="Arial"/>
          <w:noProof/>
          <w:color w:val="000000"/>
          <w:sz w:val="23"/>
          <w:szCs w:val="23"/>
        </w:rPr>
      </w:pPr>
      <w:hyperlink r:id="rId119" w:tgtFrame="_blank" w:history="1">
        <w:r w:rsidR="004B2125" w:rsidRPr="004B2125">
          <w:rPr>
            <w:rFonts w:ascii="Arial" w:eastAsia="Times New Roman" w:hAnsi="Arial" w:cs="Arial"/>
            <w:noProof/>
            <w:color w:val="1B3067"/>
            <w:sz w:val="18"/>
            <w:u w:val="single"/>
          </w:rPr>
          <w:t>BRCA1/BARD1 E3 ubiquitin ligase can modify histones H2A and H2B in the nucleosome particle.</w:t>
        </w:r>
      </w:hyperlink>
    </w:p>
    <w:p w:rsidR="004B2125" w:rsidRPr="004B2125" w:rsidRDefault="00C2045F" w:rsidP="004B2125">
      <w:pPr>
        <w:numPr>
          <w:ilvl w:val="0"/>
          <w:numId w:val="1"/>
        </w:numPr>
        <w:spacing w:before="100" w:beforeAutospacing="1" w:after="100" w:afterAutospacing="1" w:line="240" w:lineRule="auto"/>
        <w:rPr>
          <w:rFonts w:ascii="Arial" w:eastAsia="Times New Roman" w:hAnsi="Arial" w:cs="Arial"/>
          <w:noProof/>
          <w:color w:val="000000"/>
          <w:sz w:val="23"/>
          <w:szCs w:val="23"/>
        </w:rPr>
      </w:pPr>
      <w:hyperlink r:id="rId120" w:tgtFrame="_blank" w:history="1">
        <w:r w:rsidR="004B2125" w:rsidRPr="004B2125">
          <w:rPr>
            <w:rFonts w:ascii="Arial" w:eastAsia="Times New Roman" w:hAnsi="Arial" w:cs="Arial"/>
            <w:noProof/>
            <w:color w:val="1B3067"/>
            <w:sz w:val="18"/>
            <w:u w:val="single"/>
          </w:rPr>
          <w:t>Tyrosine phosphorylation enhances RAD52-mediated annealing by modulating its DNA binding.</w:t>
        </w:r>
      </w:hyperlink>
    </w:p>
    <w:p w:rsidR="004B2125" w:rsidRPr="004B2125" w:rsidRDefault="00C2045F" w:rsidP="004B2125">
      <w:pPr>
        <w:numPr>
          <w:ilvl w:val="0"/>
          <w:numId w:val="1"/>
        </w:numPr>
        <w:spacing w:before="100" w:beforeAutospacing="1" w:after="100" w:afterAutospacing="1" w:line="240" w:lineRule="auto"/>
        <w:rPr>
          <w:rFonts w:ascii="Arial" w:eastAsia="Times New Roman" w:hAnsi="Arial" w:cs="Arial"/>
          <w:noProof/>
          <w:color w:val="000000"/>
          <w:sz w:val="23"/>
          <w:szCs w:val="23"/>
        </w:rPr>
      </w:pPr>
      <w:hyperlink r:id="rId121" w:tgtFrame="_blank" w:history="1">
        <w:r w:rsidR="004B2125" w:rsidRPr="004B2125">
          <w:rPr>
            <w:rFonts w:ascii="Arial" w:eastAsia="Times New Roman" w:hAnsi="Arial" w:cs="Arial"/>
            <w:noProof/>
            <w:color w:val="1B3067"/>
            <w:sz w:val="18"/>
            <w:u w:val="single"/>
          </w:rPr>
          <w:t>BRCA1-associated protein 1 interferes with BRCA1/BARD1 RING heterodimer activity.</w:t>
        </w:r>
      </w:hyperlink>
    </w:p>
    <w:p w:rsidR="004B2125" w:rsidRPr="004B2125" w:rsidRDefault="00C2045F" w:rsidP="004B2125">
      <w:pPr>
        <w:numPr>
          <w:ilvl w:val="0"/>
          <w:numId w:val="1"/>
        </w:numPr>
        <w:spacing w:before="100" w:beforeAutospacing="1" w:after="100" w:afterAutospacing="1" w:line="240" w:lineRule="auto"/>
        <w:rPr>
          <w:rFonts w:ascii="Arial" w:eastAsia="Times New Roman" w:hAnsi="Arial" w:cs="Arial"/>
          <w:noProof/>
          <w:color w:val="000000"/>
          <w:sz w:val="23"/>
          <w:szCs w:val="23"/>
        </w:rPr>
      </w:pPr>
      <w:hyperlink r:id="rId122" w:tgtFrame="_blank" w:history="1">
        <w:r w:rsidR="004B2125" w:rsidRPr="004B2125">
          <w:rPr>
            <w:rFonts w:ascii="Arial" w:eastAsia="Times New Roman" w:hAnsi="Arial" w:cs="Arial"/>
            <w:noProof/>
            <w:color w:val="1B3067"/>
            <w:sz w:val="18"/>
            <w:u w:val="single"/>
          </w:rPr>
          <w:t>MRE11-RAD50-NBS1 is a critical regulator of FANCD2 stability and function during DNA double-strand break repair.</w:t>
        </w:r>
      </w:hyperlink>
    </w:p>
    <w:p w:rsidR="004B2125" w:rsidRPr="004B2125" w:rsidRDefault="00C2045F" w:rsidP="004B2125">
      <w:pPr>
        <w:numPr>
          <w:ilvl w:val="0"/>
          <w:numId w:val="1"/>
        </w:numPr>
        <w:spacing w:before="100" w:beforeAutospacing="1" w:after="100" w:afterAutospacing="1" w:line="240" w:lineRule="auto"/>
        <w:rPr>
          <w:rFonts w:ascii="Arial" w:eastAsia="Times New Roman" w:hAnsi="Arial" w:cs="Arial"/>
          <w:noProof/>
          <w:color w:val="000000"/>
          <w:sz w:val="23"/>
          <w:szCs w:val="23"/>
        </w:rPr>
      </w:pPr>
      <w:hyperlink r:id="rId123" w:tgtFrame="_blank" w:history="1">
        <w:r w:rsidR="004B2125" w:rsidRPr="004B2125">
          <w:rPr>
            <w:rFonts w:ascii="Arial" w:eastAsia="Times New Roman" w:hAnsi="Arial" w:cs="Arial"/>
            <w:noProof/>
            <w:color w:val="1B3067"/>
            <w:sz w:val="18"/>
            <w:u w:val="single"/>
          </w:rPr>
          <w:t>ATF-2 controls transcription of Maspin and GADD45 alpha genes independently from p53 to suppress mammary tumors.</w:t>
        </w:r>
      </w:hyperlink>
    </w:p>
    <w:p w:rsidR="004B2125" w:rsidRPr="004B2125" w:rsidRDefault="00C2045F" w:rsidP="004B2125">
      <w:pPr>
        <w:numPr>
          <w:ilvl w:val="0"/>
          <w:numId w:val="1"/>
        </w:numPr>
        <w:spacing w:before="100" w:beforeAutospacing="1" w:after="100" w:afterAutospacing="1" w:line="240" w:lineRule="auto"/>
        <w:rPr>
          <w:rFonts w:ascii="Arial" w:eastAsia="Times New Roman" w:hAnsi="Arial" w:cs="Arial"/>
          <w:noProof/>
          <w:color w:val="000000"/>
          <w:sz w:val="23"/>
          <w:szCs w:val="23"/>
        </w:rPr>
      </w:pPr>
      <w:hyperlink r:id="rId124" w:tgtFrame="_blank" w:history="1">
        <w:r w:rsidR="004B2125" w:rsidRPr="004B2125">
          <w:rPr>
            <w:rFonts w:ascii="Arial" w:eastAsia="Times New Roman" w:hAnsi="Arial" w:cs="Arial"/>
            <w:noProof/>
            <w:color w:val="1B3067"/>
            <w:sz w:val="18"/>
            <w:u w:val="single"/>
          </w:rPr>
          <w:t>Regulated recruitment of tumor suppressor BRCA1 to the p21 gene by coactivator methylation.</w:t>
        </w:r>
      </w:hyperlink>
    </w:p>
    <w:p w:rsidR="004B2125" w:rsidRPr="004B2125" w:rsidRDefault="00C2045F" w:rsidP="004B2125">
      <w:pPr>
        <w:numPr>
          <w:ilvl w:val="0"/>
          <w:numId w:val="1"/>
        </w:numPr>
        <w:spacing w:before="100" w:beforeAutospacing="1" w:after="100" w:afterAutospacing="1" w:line="240" w:lineRule="auto"/>
        <w:rPr>
          <w:rFonts w:ascii="Arial" w:eastAsia="Times New Roman" w:hAnsi="Arial" w:cs="Arial"/>
          <w:noProof/>
          <w:color w:val="000000"/>
          <w:sz w:val="23"/>
          <w:szCs w:val="23"/>
        </w:rPr>
      </w:pPr>
      <w:hyperlink r:id="rId125" w:tgtFrame="_blank" w:history="1">
        <w:r w:rsidR="004B2125" w:rsidRPr="004B2125">
          <w:rPr>
            <w:rFonts w:ascii="Arial" w:eastAsia="Times New Roman" w:hAnsi="Arial" w:cs="Arial"/>
            <w:noProof/>
            <w:color w:val="1B3067"/>
            <w:sz w:val="18"/>
            <w:u w:val="single"/>
          </w:rPr>
          <w:t>Structure-Function Of The Tumor Suppressor BRCA1.</w:t>
        </w:r>
      </w:hyperlink>
    </w:p>
    <w:p w:rsidR="004B2125" w:rsidRPr="004B2125" w:rsidRDefault="00C2045F" w:rsidP="004B2125">
      <w:pPr>
        <w:numPr>
          <w:ilvl w:val="0"/>
          <w:numId w:val="1"/>
        </w:numPr>
        <w:spacing w:before="100" w:beforeAutospacing="1" w:after="100" w:afterAutospacing="1" w:line="240" w:lineRule="auto"/>
        <w:rPr>
          <w:rFonts w:ascii="Arial" w:eastAsia="Times New Roman" w:hAnsi="Arial" w:cs="Arial"/>
          <w:noProof/>
          <w:color w:val="000000"/>
          <w:sz w:val="23"/>
          <w:szCs w:val="23"/>
        </w:rPr>
      </w:pPr>
      <w:hyperlink r:id="rId126" w:tgtFrame="_blank" w:history="1">
        <w:r w:rsidR="004B2125" w:rsidRPr="004B2125">
          <w:rPr>
            <w:rFonts w:ascii="Arial" w:eastAsia="Times New Roman" w:hAnsi="Arial" w:cs="Arial"/>
            <w:noProof/>
            <w:color w:val="1B3067"/>
            <w:sz w:val="18"/>
            <w:u w:val="single"/>
          </w:rPr>
          <w:t>BRCA1 and Its Network of Interacting Partners.</w:t>
        </w:r>
      </w:hyperlink>
    </w:p>
    <w:p w:rsidR="004B2125" w:rsidRPr="004B2125" w:rsidRDefault="004B2125">
      <w:pPr>
        <w:rPr>
          <w:noProof/>
          <w:sz w:val="44"/>
          <w:szCs w:val="44"/>
        </w:rPr>
      </w:pPr>
      <w:permStart w:id="0" w:edGrp="everyone"/>
      <w:permEnd w:id="0"/>
    </w:p>
    <w:sectPr w:rsidR="004B2125" w:rsidRPr="004B2125" w:rsidSect="00C2045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bo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24F32"/>
    <w:multiLevelType w:val="multilevel"/>
    <w:tmpl w:val="5C6C1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f1p8Swo73XejE8+PxbsLYKK/FE=" w:salt="tn0ctm5dJxtmIKyqr7WhPw=="/>
  <w:defaultTabStop w:val="720"/>
  <w:characterSpacingControl w:val="doNotCompress"/>
  <w:compat>
    <w:useFELayout/>
  </w:compat>
  <w:rsids>
    <w:rsidRoot w:val="004B2125"/>
    <w:rsid w:val="004B2125"/>
    <w:rsid w:val="00B71599"/>
    <w:rsid w:val="00C204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45F"/>
  </w:style>
  <w:style w:type="paragraph" w:styleId="Heading3">
    <w:name w:val="heading 3"/>
    <w:basedOn w:val="Normal"/>
    <w:link w:val="Heading3Char"/>
    <w:uiPriority w:val="9"/>
    <w:qFormat/>
    <w:rsid w:val="004B21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125"/>
    <w:rPr>
      <w:rFonts w:ascii="Tahoma" w:hAnsi="Tahoma" w:cs="Tahoma"/>
      <w:sz w:val="16"/>
      <w:szCs w:val="16"/>
    </w:rPr>
  </w:style>
  <w:style w:type="character" w:customStyle="1" w:styleId="Heading3Char">
    <w:name w:val="Heading 3 Char"/>
    <w:basedOn w:val="DefaultParagraphFont"/>
    <w:link w:val="Heading3"/>
    <w:uiPriority w:val="9"/>
    <w:rsid w:val="004B212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B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2125"/>
  </w:style>
  <w:style w:type="character" w:styleId="Hyperlink">
    <w:name w:val="Hyperlink"/>
    <w:basedOn w:val="DefaultParagraphFont"/>
    <w:uiPriority w:val="99"/>
    <w:semiHidden/>
    <w:unhideWhenUsed/>
    <w:rsid w:val="004B2125"/>
    <w:rPr>
      <w:color w:val="0000FF"/>
      <w:u w:val="single"/>
    </w:rPr>
  </w:style>
</w:styles>
</file>

<file path=word/webSettings.xml><?xml version="1.0" encoding="utf-8"?>
<w:webSettings xmlns:r="http://schemas.openxmlformats.org/officeDocument/2006/relationships" xmlns:w="http://schemas.openxmlformats.org/wordprocessingml/2006/main">
  <w:divs>
    <w:div w:id="615648521">
      <w:bodyDiv w:val="1"/>
      <w:marLeft w:val="0"/>
      <w:marRight w:val="0"/>
      <w:marTop w:val="0"/>
      <w:marBottom w:val="0"/>
      <w:divBdr>
        <w:top w:val="none" w:sz="0" w:space="0" w:color="auto"/>
        <w:left w:val="none" w:sz="0" w:space="0" w:color="auto"/>
        <w:bottom w:val="none" w:sz="0" w:space="0" w:color="auto"/>
        <w:right w:val="none" w:sz="0" w:space="0" w:color="auto"/>
      </w:divBdr>
      <w:divsChild>
        <w:div w:id="852649002">
          <w:marLeft w:val="0"/>
          <w:marRight w:val="0"/>
          <w:marTop w:val="0"/>
          <w:marBottom w:val="0"/>
          <w:divBdr>
            <w:top w:val="none" w:sz="0" w:space="0" w:color="auto"/>
            <w:left w:val="none" w:sz="0" w:space="0" w:color="auto"/>
            <w:bottom w:val="none" w:sz="0" w:space="0" w:color="auto"/>
            <w:right w:val="none" w:sz="0" w:space="0" w:color="auto"/>
          </w:divBdr>
          <w:divsChild>
            <w:div w:id="436296186">
              <w:marLeft w:val="0"/>
              <w:marRight w:val="0"/>
              <w:marTop w:val="0"/>
              <w:marBottom w:val="0"/>
              <w:divBdr>
                <w:top w:val="none" w:sz="0" w:space="0" w:color="auto"/>
                <w:left w:val="none" w:sz="0" w:space="0" w:color="auto"/>
                <w:bottom w:val="none" w:sz="0" w:space="0" w:color="auto"/>
                <w:right w:val="none" w:sz="0" w:space="0" w:color="auto"/>
              </w:divBdr>
            </w:div>
            <w:div w:id="1714311328">
              <w:marLeft w:val="0"/>
              <w:marRight w:val="0"/>
              <w:marTop w:val="0"/>
              <w:marBottom w:val="0"/>
              <w:divBdr>
                <w:top w:val="none" w:sz="0" w:space="0" w:color="auto"/>
                <w:left w:val="none" w:sz="0" w:space="0" w:color="auto"/>
                <w:bottom w:val="none" w:sz="0" w:space="0" w:color="auto"/>
                <w:right w:val="none" w:sz="0" w:space="0" w:color="auto"/>
              </w:divBdr>
            </w:div>
          </w:divsChild>
        </w:div>
        <w:div w:id="294336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qiagen.com/us/products/genes%20and%20pathways/pathway%20details.aspx?pathwayID=68&amp;ID=NM_007294" TargetMode="External"/><Relationship Id="rId117" Type="http://schemas.openxmlformats.org/officeDocument/2006/relationships/hyperlink" Target="http://www.ncbi.nlm.nih.gov/entrez/query.fcgi?cmd=Retrieve&amp;db=pubmed&amp;list_uids=20154706" TargetMode="External"/><Relationship Id="rId21" Type="http://schemas.openxmlformats.org/officeDocument/2006/relationships/hyperlink" Target="https://www.qiagen.com/us/products/genes%20and%20pathways/pathway%20details.aspx?pathwayID=68&amp;ID=NM_004629" TargetMode="External"/><Relationship Id="rId42" Type="http://schemas.openxmlformats.org/officeDocument/2006/relationships/hyperlink" Target="https://www.qiagen.com/us/products/genes%20and%20pathways/pathway%20details.aspx?pathwayID=68&amp;ID=NM_005590" TargetMode="External"/><Relationship Id="rId47" Type="http://schemas.openxmlformats.org/officeDocument/2006/relationships/hyperlink" Target="https://www.qiagen.com/us/products/genes%20and%20pathways/pathway%20details.aspx?pathwayID=68&amp;ID=NM_000465" TargetMode="External"/><Relationship Id="rId63" Type="http://schemas.openxmlformats.org/officeDocument/2006/relationships/hyperlink" Target="https://www.qiagen.com/us/products/genes%20and%20pathways/pathway%20details.aspx?pathwayID=68&amp;ID=NM_001114121" TargetMode="External"/><Relationship Id="rId68" Type="http://schemas.openxmlformats.org/officeDocument/2006/relationships/hyperlink" Target="https://www.qiagen.com/us/products/genes%20and%20pathways/pathway%20details.aspx?pathwayID=68&amp;ID=NM_005732" TargetMode="External"/><Relationship Id="rId84" Type="http://schemas.openxmlformats.org/officeDocument/2006/relationships/hyperlink" Target="https://www.qiagen.com/us/products/genes%20and%20pathways/pathway%20details.aspx?pathwayID=68&amp;ID=NM_002467" TargetMode="External"/><Relationship Id="rId89" Type="http://schemas.openxmlformats.org/officeDocument/2006/relationships/hyperlink" Target="https://www.qiagen.com/us/products/genes%20and%20pathways/pathway%20details.aspx?pathwayID=68&amp;ID=NM_000619" TargetMode="External"/><Relationship Id="rId112" Type="http://schemas.openxmlformats.org/officeDocument/2006/relationships/hyperlink" Target="http://www.ncbi.nlm.nih.gov/entrez/query.fcgi?cmd=Retrieve&amp;db=pubmed&amp;list_uids=18285517" TargetMode="External"/><Relationship Id="rId16" Type="http://schemas.openxmlformats.org/officeDocument/2006/relationships/hyperlink" Target="https://www.qiagen.com/us/products/genes%20and%20pathways/pathway%20details.aspx?pathwayID=68&amp;ID=NM_000135" TargetMode="External"/><Relationship Id="rId107" Type="http://schemas.openxmlformats.org/officeDocument/2006/relationships/hyperlink" Target="https://www.qiagen.com/us/products/genes%20and%20pathways/pathway%20details.aspx?pathwayID=68&amp;ID=NM_001924,NM_015675,NM_006705" TargetMode="External"/><Relationship Id="rId11" Type="http://schemas.openxmlformats.org/officeDocument/2006/relationships/hyperlink" Target="https://www.qiagen.com/us/products/genes%20and%20pathways/pathway%20details.aspx?pathwayID=68&amp;ID=NM_000057" TargetMode="External"/><Relationship Id="rId32" Type="http://schemas.openxmlformats.org/officeDocument/2006/relationships/hyperlink" Target="https://www.qiagen.com/us/products/genes%20and%20pathways/pathway%20details.aspx?pathwayID=68&amp;ID=NM_004629" TargetMode="External"/><Relationship Id="rId37" Type="http://schemas.openxmlformats.org/officeDocument/2006/relationships/hyperlink" Target="https://www.qiagen.com/us/products/genes%20and%20pathways/pathway%20details.aspx?pathwayID=68&amp;ID=NM_001164269" TargetMode="External"/><Relationship Id="rId53" Type="http://schemas.openxmlformats.org/officeDocument/2006/relationships/hyperlink" Target="https://www.qiagen.com/us/products/genes%20and%20pathways/pathway%20details.aspx?pathwayID=68&amp;ID=NM_001184" TargetMode="External"/><Relationship Id="rId58" Type="http://schemas.openxmlformats.org/officeDocument/2006/relationships/hyperlink" Target="https://www.qiagen.com/us/products/genes%20and%20pathways/pathway%20details.aspx?pathwayID=68&amp;ID=NM_007294" TargetMode="External"/><Relationship Id="rId74" Type="http://schemas.openxmlformats.org/officeDocument/2006/relationships/hyperlink" Target="https://www.qiagen.com/us/products/genes%20and%20pathways/pathway%20details.aspx?pathwayID=68&amp;ID=NM_000546" TargetMode="External"/><Relationship Id="rId79" Type="http://schemas.openxmlformats.org/officeDocument/2006/relationships/hyperlink" Target="https://www.qiagen.com/us/products/genes%20and%20pathways/pathway%20details.aspx?pathwayID=68&amp;ID=NM_007294" TargetMode="External"/><Relationship Id="rId102" Type="http://schemas.openxmlformats.org/officeDocument/2006/relationships/hyperlink" Target="https://www.qiagen.com/us/products/genes%20and%20pathways/pathway%20details.aspx?pathwayID=68&amp;ID=NM_001282874" TargetMode="External"/><Relationship Id="rId123" Type="http://schemas.openxmlformats.org/officeDocument/2006/relationships/hyperlink" Target="http://www.ncbi.nlm.nih.gov/entrez/query.fcgi?cmd=Retrieve&amp;db=pubmed&amp;list_uids=17700520" TargetMode="External"/><Relationship Id="rId128" Type="http://schemas.openxmlformats.org/officeDocument/2006/relationships/theme" Target="theme/theme1.xml"/><Relationship Id="rId5" Type="http://schemas.openxmlformats.org/officeDocument/2006/relationships/image" Target="media/image1.jpeg"/><Relationship Id="rId90" Type="http://schemas.openxmlformats.org/officeDocument/2006/relationships/hyperlink" Target="https://www.qiagen.com/us/products/genes%20and%20pathways/pathway%20details.aspx?pathwayID=68&amp;ID=NM_007294" TargetMode="External"/><Relationship Id="rId95" Type="http://schemas.openxmlformats.org/officeDocument/2006/relationships/hyperlink" Target="https://www.qiagen.com/us/products/genes%20and%20pathways/pathway%20details.aspx?pathwayID=68&amp;ID=NM_000179" TargetMode="External"/><Relationship Id="rId19" Type="http://schemas.openxmlformats.org/officeDocument/2006/relationships/hyperlink" Target="https://www.qiagen.com/us/products/genes%20and%20pathways/pathway%20details.aspx?pathwayID=68&amp;ID=NM_000059" TargetMode="External"/><Relationship Id="rId14" Type="http://schemas.openxmlformats.org/officeDocument/2006/relationships/hyperlink" Target="https://www.qiagen.com/us/products/genes%20and%20pathways/pathway%20details.aspx?pathwayID=68&amp;ID=NM_002485" TargetMode="External"/><Relationship Id="rId22" Type="http://schemas.openxmlformats.org/officeDocument/2006/relationships/hyperlink" Target="https://www.qiagen.com/us/products/genes%20and%20pathways/pathway%20details.aspx?pathwayID=68&amp;ID=NM_021922" TargetMode="External"/><Relationship Id="rId27" Type="http://schemas.openxmlformats.org/officeDocument/2006/relationships/hyperlink" Target="https://www.qiagen.com/us/products/genes%20and%20pathways/pathway%20details.aspx?pathwayID=68&amp;ID=NM_001164269" TargetMode="External"/><Relationship Id="rId30" Type="http://schemas.openxmlformats.org/officeDocument/2006/relationships/hyperlink" Target="https://www.qiagen.com/us/products/genes%20and%20pathways/pathway%20details.aspx?pathwayID=68&amp;ID=NM_021922" TargetMode="External"/><Relationship Id="rId35" Type="http://schemas.openxmlformats.org/officeDocument/2006/relationships/hyperlink" Target="https://www.qiagen.com/us/products/genes%20and%20pathways/pathway%20details.aspx?pathwayID=68&amp;ID=NM_007294" TargetMode="External"/><Relationship Id="rId43" Type="http://schemas.openxmlformats.org/officeDocument/2006/relationships/hyperlink" Target="https://www.qiagen.com/us/products/genes%20and%20pathways/pathway%20details.aspx?pathwayID=68&amp;ID=NM_002485" TargetMode="External"/><Relationship Id="rId48" Type="http://schemas.openxmlformats.org/officeDocument/2006/relationships/hyperlink" Target="https://www.qiagen.com/us/products/genes%20and%20pathways/pathway%20details.aspx?pathwayID=68&amp;ID=NM_007294" TargetMode="External"/><Relationship Id="rId56" Type="http://schemas.openxmlformats.org/officeDocument/2006/relationships/hyperlink" Target="https://www.qiagen.com/us/products/genes%20and%20pathways/pathway%20details.aspx?pathwayID=68&amp;ID=NM_001005735" TargetMode="External"/><Relationship Id="rId64" Type="http://schemas.openxmlformats.org/officeDocument/2006/relationships/hyperlink" Target="https://www.qiagen.com/us/products/genes%20and%20pathways/pathway%20details.aspx?pathwayID=68&amp;ID=NM_001005735" TargetMode="External"/><Relationship Id="rId69" Type="http://schemas.openxmlformats.org/officeDocument/2006/relationships/hyperlink" Target="https://www.qiagen.com/us/products/genes%20and%20pathways/pathway%20details.aspx?pathwayID=68&amp;ID=NM_001018115" TargetMode="External"/><Relationship Id="rId77" Type="http://schemas.openxmlformats.org/officeDocument/2006/relationships/hyperlink" Target="https://www.qiagen.com/us/products/genes%20and%20pathways/pathway%20details.aspx?pathwayID=68&amp;ID=NM_001198783" TargetMode="External"/><Relationship Id="rId100" Type="http://schemas.openxmlformats.org/officeDocument/2006/relationships/hyperlink" Target="https://www.qiagen.com/us/products/genes%20and%20pathways/pathway%20details.aspx?pathwayID=68&amp;ID=NM_001186" TargetMode="External"/><Relationship Id="rId105" Type="http://schemas.openxmlformats.org/officeDocument/2006/relationships/hyperlink" Target="https://www.qiagen.com/us/products/genes%20and%20pathways/pathway%20details.aspx?pathwayID=68&amp;ID=NM_001114121" TargetMode="External"/><Relationship Id="rId113" Type="http://schemas.openxmlformats.org/officeDocument/2006/relationships/hyperlink" Target="http://www.ncbi.nlm.nih.gov/entrez/query.fcgi?cmd=Retrieve&amp;db=pubmed&amp;list_uids=21849032" TargetMode="External"/><Relationship Id="rId118" Type="http://schemas.openxmlformats.org/officeDocument/2006/relationships/hyperlink" Target="http://www.ncbi.nlm.nih.gov/entrez/query.fcgi?cmd=Retrieve&amp;db=pubmed&amp;list_uids=24224206" TargetMode="External"/><Relationship Id="rId126" Type="http://schemas.openxmlformats.org/officeDocument/2006/relationships/hyperlink" Target="http://www.ncbi.nlm.nih.gov/entrez/query.fcgi?cmd=Retrieve&amp;db=pubmed&amp;list_uids=24832651" TargetMode="External"/><Relationship Id="rId8" Type="http://schemas.openxmlformats.org/officeDocument/2006/relationships/hyperlink" Target="https://www.qiagen.com/us/products/genes%20and%20pathways/pathway%20details.aspx?pathwayID=68&amp;ID=NM_000179" TargetMode="External"/><Relationship Id="rId51" Type="http://schemas.openxmlformats.org/officeDocument/2006/relationships/hyperlink" Target="https://www.qiagen.com/us/products/genes%20and%20pathways/pathway%20details.aspx?pathwayID=68&amp;ID=NM_007294" TargetMode="External"/><Relationship Id="rId72" Type="http://schemas.openxmlformats.org/officeDocument/2006/relationships/hyperlink" Target="https://www.qiagen.com/us/products/genes%20and%20pathways/pathway%20details.aspx?pathwayID=68&amp;ID=NM_007294" TargetMode="External"/><Relationship Id="rId80" Type="http://schemas.openxmlformats.org/officeDocument/2006/relationships/hyperlink" Target="https://www.qiagen.com/us/products/genes%20and%20pathways/pathway%20details.aspx?pathwayID=68&amp;ID=NM_000389" TargetMode="External"/><Relationship Id="rId85" Type="http://schemas.openxmlformats.org/officeDocument/2006/relationships/hyperlink" Target="https://www.qiagen.com/us/products/genes%20and%20pathways/pathway%20details.aspx?pathwayID=68&amp;ID=NM_007315" TargetMode="External"/><Relationship Id="rId93" Type="http://schemas.openxmlformats.org/officeDocument/2006/relationships/hyperlink" Target="https://www.qiagen.com/us/products/genes%20and%20pathways/pathway%20details.aspx?pathwayID=68&amp;ID=NM_000057" TargetMode="External"/><Relationship Id="rId98" Type="http://schemas.openxmlformats.org/officeDocument/2006/relationships/hyperlink" Target="https://www.qiagen.com/us/products/genes%20and%20pathways/pathway%20details.aspx?pathwayID=68&amp;ID=NM_002485" TargetMode="External"/><Relationship Id="rId121" Type="http://schemas.openxmlformats.org/officeDocument/2006/relationships/hyperlink" Target="http://www.ncbi.nlm.nih.gov/entrez/query.fcgi?cmd=Retrieve&amp;db=pubmed&amp;list_uids=19117993" TargetMode="External"/><Relationship Id="rId3" Type="http://schemas.openxmlformats.org/officeDocument/2006/relationships/settings" Target="settings.xml"/><Relationship Id="rId12" Type="http://schemas.openxmlformats.org/officeDocument/2006/relationships/hyperlink" Target="https://www.qiagen.com/us/products/genes%20and%20pathways/pathway%20details.aspx?pathwayID=68&amp;ID=NM_005732" TargetMode="External"/><Relationship Id="rId17" Type="http://schemas.openxmlformats.org/officeDocument/2006/relationships/hyperlink" Target="https://www.qiagen.com/us/products/genes%20and%20pathways/pathway%20details.aspx?pathwayID=68&amp;ID=NM_001018113" TargetMode="External"/><Relationship Id="rId25" Type="http://schemas.openxmlformats.org/officeDocument/2006/relationships/hyperlink" Target="https://www.qiagen.com/us/products/genes%20and%20pathways/pathway%20details.aspx?pathwayID=68&amp;ID=NM_001018115" TargetMode="External"/><Relationship Id="rId33" Type="http://schemas.openxmlformats.org/officeDocument/2006/relationships/hyperlink" Target="https://www.qiagen.com/us/products/genes%20and%20pathways/pathway%20details.aspx?pathwayID=68&amp;ID=NM_001018115" TargetMode="External"/><Relationship Id="rId38" Type="http://schemas.openxmlformats.org/officeDocument/2006/relationships/hyperlink" Target="https://www.qiagen.com/us/products/genes%20and%20pathways/pathway%20details.aspx?pathwayID=68&amp;ID=NM_007294" TargetMode="External"/><Relationship Id="rId46" Type="http://schemas.openxmlformats.org/officeDocument/2006/relationships/hyperlink" Target="https://www.qiagen.com/us/products/genes%20and%20pathways/pathway%20details.aspx?pathwayID=68&amp;ID=NM_007294" TargetMode="External"/><Relationship Id="rId59" Type="http://schemas.openxmlformats.org/officeDocument/2006/relationships/hyperlink" Target="https://www.qiagen.com/us/products/genes%20and%20pathways/pathway%20details.aspx?pathwayID=68&amp;ID=NM_000465" TargetMode="External"/><Relationship Id="rId67" Type="http://schemas.openxmlformats.org/officeDocument/2006/relationships/hyperlink" Target="https://www.qiagen.com/us/products/genes%20and%20pathways/pathway%20details.aspx?pathwayID=68&amp;ID=NM_005590" TargetMode="External"/><Relationship Id="rId103" Type="http://schemas.openxmlformats.org/officeDocument/2006/relationships/hyperlink" Target="https://www.qiagen.com/us/products/genes%20and%20pathways/pathway%20details.aspx?pathwayID=68&amp;ID=NM_007294" TargetMode="External"/><Relationship Id="rId108" Type="http://schemas.openxmlformats.org/officeDocument/2006/relationships/hyperlink" Target="https://www.qiagen.com/us/products/genes%20and%20pathways/pathway%20details.aspx?pathwayID=68&amp;ID=NM_007294" TargetMode="External"/><Relationship Id="rId116" Type="http://schemas.openxmlformats.org/officeDocument/2006/relationships/hyperlink" Target="http://www.ncbi.nlm.nih.gov/entrez/query.fcgi?cmd=Retrieve&amp;db=pubmed&amp;list_uids=22895051" TargetMode="External"/><Relationship Id="rId124" Type="http://schemas.openxmlformats.org/officeDocument/2006/relationships/hyperlink" Target="http://www.ncbi.nlm.nih.gov/entrez/query.fcgi?cmd=Retrieve&amp;db=pubmed&amp;list_uids=21245169" TargetMode="External"/><Relationship Id="rId20" Type="http://schemas.openxmlformats.org/officeDocument/2006/relationships/hyperlink" Target="https://www.qiagen.com/us/products/genes%20and%20pathways/pathway%20details.aspx?pathwayID=68&amp;ID=NM_001018115" TargetMode="External"/><Relationship Id="rId41" Type="http://schemas.openxmlformats.org/officeDocument/2006/relationships/hyperlink" Target="https://www.qiagen.com/us/products/genes%20and%20pathways/pathway%20details.aspx?pathwayID=68&amp;ID=NM_005732" TargetMode="External"/><Relationship Id="rId54" Type="http://schemas.openxmlformats.org/officeDocument/2006/relationships/hyperlink" Target="https://www.qiagen.com/us/products/genes%20and%20pathways/pathway%20details.aspx?pathwayID=68&amp;ID=NM_007294" TargetMode="External"/><Relationship Id="rId62" Type="http://schemas.openxmlformats.org/officeDocument/2006/relationships/hyperlink" Target="https://www.qiagen.com/us/products/genes%20and%20pathways/pathway%20details.aspx?pathwayID=68&amp;ID=NM_001164269" TargetMode="External"/><Relationship Id="rId70" Type="http://schemas.openxmlformats.org/officeDocument/2006/relationships/hyperlink" Target="https://www.qiagen.com/us/products/genes%20and%20pathways/pathway%20details.aspx?pathwayID=68&amp;ID=NM_000051" TargetMode="External"/><Relationship Id="rId75" Type="http://schemas.openxmlformats.org/officeDocument/2006/relationships/hyperlink" Target="https://www.qiagen.com/us/products/genes%20and%20pathways/pathway%20details.aspx?pathwayID=68&amp;ID=NM_007294" TargetMode="External"/><Relationship Id="rId83" Type="http://schemas.openxmlformats.org/officeDocument/2006/relationships/hyperlink" Target="https://www.qiagen.com/us/products/genes%20and%20pathways/pathway%20details.aspx?pathwayID=68&amp;ID=NM_000546" TargetMode="External"/><Relationship Id="rId88" Type="http://schemas.openxmlformats.org/officeDocument/2006/relationships/hyperlink" Target="https://www.qiagen.com/us/products/genes%20and%20pathways/pathway%20details.aspx?pathwayID=68&amp;ID=NM_007315" TargetMode="External"/><Relationship Id="rId91" Type="http://schemas.openxmlformats.org/officeDocument/2006/relationships/hyperlink" Target="https://www.qiagen.com/us/products/genes%20and%20pathways/pathway%20details.aspx?pathwayID=68&amp;ID=NM_000321" TargetMode="External"/><Relationship Id="rId96" Type="http://schemas.openxmlformats.org/officeDocument/2006/relationships/hyperlink" Target="https://www.qiagen.com/us/products/genes%20and%20pathways/pathway%20details.aspx?pathwayID=68&amp;ID=NM_005590" TargetMode="External"/><Relationship Id="rId111" Type="http://schemas.openxmlformats.org/officeDocument/2006/relationships/hyperlink" Target="https://www.qiagen.com/us/products/genes%20and%20pathways/pathway%20details.aspx?pathwayID=68&amp;ID=NM_007294" TargetMode="External"/><Relationship Id="rId1" Type="http://schemas.openxmlformats.org/officeDocument/2006/relationships/numbering" Target="numbering.xml"/><Relationship Id="rId6" Type="http://schemas.openxmlformats.org/officeDocument/2006/relationships/hyperlink" Target="https://www.qiagen.com/us/products/genes%20and%20pathways/pathway%20details.aspx?pathwayID=68&amp;ID=NM_007294" TargetMode="External"/><Relationship Id="rId15" Type="http://schemas.openxmlformats.org/officeDocument/2006/relationships/hyperlink" Target="https://www.qiagen.com/us/products/genes%20and%20pathways/pathway%20details.aspx?pathwayID=68&amp;ID=NM_002592" TargetMode="External"/><Relationship Id="rId23" Type="http://schemas.openxmlformats.org/officeDocument/2006/relationships/hyperlink" Target="https://www.qiagen.com/us/products/genes%20and%20pathways/pathway%20details.aspx?pathwayID=68&amp;ID=NM_022725" TargetMode="External"/><Relationship Id="rId28" Type="http://schemas.openxmlformats.org/officeDocument/2006/relationships/hyperlink" Target="https://www.qiagen.com/us/products/genes%20and%20pathways/pathway%20details.aspx?pathwayID=68&amp;ID=NM_000135" TargetMode="External"/><Relationship Id="rId36" Type="http://schemas.openxmlformats.org/officeDocument/2006/relationships/hyperlink" Target="https://www.qiagen.com/us/products/genes%20and%20pathways/pathway%20details.aspx?pathwayID=68&amp;ID=NM_000059" TargetMode="External"/><Relationship Id="rId49" Type="http://schemas.openxmlformats.org/officeDocument/2006/relationships/hyperlink" Target="https://www.qiagen.com/us/products/genes%20and%20pathways/pathway%20details.aspx?pathwayID=68&amp;ID=NM_000465" TargetMode="External"/><Relationship Id="rId57" Type="http://schemas.openxmlformats.org/officeDocument/2006/relationships/hyperlink" Target="https://www.qiagen.com/us/products/genes%20and%20pathways/pathway%20details.aspx?pathwayID=68&amp;ID=NM_007294" TargetMode="External"/><Relationship Id="rId106" Type="http://schemas.openxmlformats.org/officeDocument/2006/relationships/hyperlink" Target="https://www.qiagen.com/us/products/genes%20and%20pathways/pathway%20details.aspx?pathwayID=68&amp;ID=NM_005030" TargetMode="External"/><Relationship Id="rId114" Type="http://schemas.openxmlformats.org/officeDocument/2006/relationships/hyperlink" Target="http://www.ncbi.nlm.nih.gov/entrez/query.fcgi?cmd=Retrieve&amp;db=pubmed&amp;list_uids=24765528" TargetMode="External"/><Relationship Id="rId119" Type="http://schemas.openxmlformats.org/officeDocument/2006/relationships/hyperlink" Target="http://www.ncbi.nlm.nih.gov/entrez/query.fcgi?cmd=Retrieve&amp;db=pubmed&amp;list_uids=19916563" TargetMode="External"/><Relationship Id="rId127" Type="http://schemas.openxmlformats.org/officeDocument/2006/relationships/fontTable" Target="fontTable.xml"/><Relationship Id="rId10" Type="http://schemas.openxmlformats.org/officeDocument/2006/relationships/hyperlink" Target="https://www.qiagen.com/us/products/genes%20and%20pathways/pathway%20details.aspx?pathwayID=68&amp;ID=NM_000051" TargetMode="External"/><Relationship Id="rId31" Type="http://schemas.openxmlformats.org/officeDocument/2006/relationships/hyperlink" Target="https://www.qiagen.com/us/products/genes%20and%20pathways/pathway%20details.aspx?pathwayID=68&amp;ID=NM_022725" TargetMode="External"/><Relationship Id="rId44" Type="http://schemas.openxmlformats.org/officeDocument/2006/relationships/hyperlink" Target="https://www.qiagen.com/us/products/genes%20and%20pathways/pathway%20details.aspx?pathwayID=68&amp;ID=NM_007294" TargetMode="External"/><Relationship Id="rId52" Type="http://schemas.openxmlformats.org/officeDocument/2006/relationships/hyperlink" Target="https://www.qiagen.com/us/products/genes%20and%20pathways/pathway%20details.aspx?pathwayID=68&amp;ID=NM_000051" TargetMode="External"/><Relationship Id="rId60" Type="http://schemas.openxmlformats.org/officeDocument/2006/relationships/hyperlink" Target="https://www.qiagen.com/us/products/genes%20and%20pathways/pathway%20details.aspx?pathwayID=68&amp;ID=NM_001184" TargetMode="External"/><Relationship Id="rId65" Type="http://schemas.openxmlformats.org/officeDocument/2006/relationships/hyperlink" Target="https://www.qiagen.com/us/products/genes%20and%20pathways/pathway%20details.aspx?pathwayID=68&amp;ID=NM_000051" TargetMode="External"/><Relationship Id="rId73" Type="http://schemas.openxmlformats.org/officeDocument/2006/relationships/hyperlink" Target="https://www.qiagen.com/us/products/genes%20and%20pathways/pathway%20details.aspx?pathwayID=68&amp;ID=NM_001924,NM_015675,NM_006705" TargetMode="External"/><Relationship Id="rId78" Type="http://schemas.openxmlformats.org/officeDocument/2006/relationships/hyperlink" Target="https://www.qiagen.com/us/products/genes%20and%20pathways/pathway%20details.aspx?pathwayID=68&amp;ID=NM_001924,NM_015675,NM_006705" TargetMode="External"/><Relationship Id="rId81" Type="http://schemas.openxmlformats.org/officeDocument/2006/relationships/hyperlink" Target="https://www.qiagen.com/us/products/genes%20and%20pathways/pathway%20details.aspx?pathwayID=68&amp;ID=NM_000389" TargetMode="External"/><Relationship Id="rId86" Type="http://schemas.openxmlformats.org/officeDocument/2006/relationships/hyperlink" Target="https://www.qiagen.com/us/products/genes%20and%20pathways/pathway%20details.aspx?pathwayID=68&amp;ID=NM_002894" TargetMode="External"/><Relationship Id="rId94" Type="http://schemas.openxmlformats.org/officeDocument/2006/relationships/hyperlink" Target="https://www.qiagen.com/us/products/genes%20and%20pathways/pathway%20details.aspx?pathwayID=68&amp;ID=NM_000251" TargetMode="External"/><Relationship Id="rId99" Type="http://schemas.openxmlformats.org/officeDocument/2006/relationships/hyperlink" Target="https://www.qiagen.com/us/products/genes%20and%20pathways/pathway%20details.aspx?pathwayID=68&amp;ID=NM_007294" TargetMode="External"/><Relationship Id="rId101" Type="http://schemas.openxmlformats.org/officeDocument/2006/relationships/hyperlink" Target="https://www.qiagen.com/us/products/genes%20and%20pathways/pathway%20details.aspx?pathwayID=68&amp;ID=NM_001282874" TargetMode="External"/><Relationship Id="rId122" Type="http://schemas.openxmlformats.org/officeDocument/2006/relationships/hyperlink" Target="http://www.ncbi.nlm.nih.gov/entrez/query.fcgi?cmd=Retrieve&amp;db=pubmed&amp;list_uids=19609304" TargetMode="External"/><Relationship Id="rId4" Type="http://schemas.openxmlformats.org/officeDocument/2006/relationships/webSettings" Target="webSettings.xml"/><Relationship Id="rId9" Type="http://schemas.openxmlformats.org/officeDocument/2006/relationships/hyperlink" Target="https://www.qiagen.com/us/products/genes%20and%20pathways/pathway%20details.aspx?pathwayID=68&amp;ID=NM_000249" TargetMode="External"/><Relationship Id="rId13" Type="http://schemas.openxmlformats.org/officeDocument/2006/relationships/hyperlink" Target="https://www.qiagen.com/us/products/genes%20and%20pathways/pathway%20details.aspx?pathwayID=68&amp;ID=NM_005590" TargetMode="External"/><Relationship Id="rId18" Type="http://schemas.openxmlformats.org/officeDocument/2006/relationships/hyperlink" Target="https://www.qiagen.com/us/products/genes%20and%20pathways/pathway%20details.aspx?pathwayID=68&amp;ID=NM_000136" TargetMode="External"/><Relationship Id="rId39" Type="http://schemas.openxmlformats.org/officeDocument/2006/relationships/hyperlink" Target="https://www.qiagen.com/us/products/genes%20and%20pathways/pathway%20details.aspx?pathwayID=68&amp;ID=NM_001164269" TargetMode="External"/><Relationship Id="rId109" Type="http://schemas.openxmlformats.org/officeDocument/2006/relationships/hyperlink" Target="https://www.qiagen.com/us/products/genes%20and%20pathways/pathway%20details.aspx?pathwayID=68&amp;ID=NM_007294" TargetMode="External"/><Relationship Id="rId34" Type="http://schemas.openxmlformats.org/officeDocument/2006/relationships/hyperlink" Target="https://www.qiagen.com/us/products/genes%20and%20pathways/pathway%20details.aspx?pathwayID=68&amp;ID=NM_001018115" TargetMode="External"/><Relationship Id="rId50" Type="http://schemas.openxmlformats.org/officeDocument/2006/relationships/hyperlink" Target="https://www.qiagen.com/us/products/genes%20and%20pathways/pathway%20details.aspx?pathwayID=68&amp;ID=NM_000465" TargetMode="External"/><Relationship Id="rId55" Type="http://schemas.openxmlformats.org/officeDocument/2006/relationships/hyperlink" Target="https://www.qiagen.com/us/products/genes%20and%20pathways/pathway%20details.aspx?pathwayID=68&amp;ID=NM_000051" TargetMode="External"/><Relationship Id="rId76" Type="http://schemas.openxmlformats.org/officeDocument/2006/relationships/hyperlink" Target="https://www.qiagen.com/us/products/genes%20and%20pathways/pathway%20details.aspx?pathwayID=68&amp;ID=NM_001924,NM_015675,NM_006705" TargetMode="External"/><Relationship Id="rId97" Type="http://schemas.openxmlformats.org/officeDocument/2006/relationships/hyperlink" Target="https://www.qiagen.com/us/products/genes%20and%20pathways/pathway%20details.aspx?pathwayID=68&amp;ID=NM_005732" TargetMode="External"/><Relationship Id="rId104" Type="http://schemas.openxmlformats.org/officeDocument/2006/relationships/hyperlink" Target="https://www.qiagen.com/us/products/genes%20and%20pathways/pathway%20details.aspx?pathwayID=68&amp;ID=NM_007294" TargetMode="External"/><Relationship Id="rId120" Type="http://schemas.openxmlformats.org/officeDocument/2006/relationships/hyperlink" Target="http://www.ncbi.nlm.nih.gov/entrez/query.fcgi?cmd=Retrieve&amp;db=pubmed&amp;list_uids=21804533" TargetMode="External"/><Relationship Id="rId125" Type="http://schemas.openxmlformats.org/officeDocument/2006/relationships/hyperlink" Target="http://www.ncbi.nlm.nih.gov/entrez/query.fcgi?cmd=Retrieve&amp;db=pubmed&amp;list_uids=22737296" TargetMode="External"/><Relationship Id="rId7" Type="http://schemas.openxmlformats.org/officeDocument/2006/relationships/hyperlink" Target="https://www.qiagen.com/us/products/genes%20and%20pathways/pathway%20details.aspx?pathwayID=68&amp;ID=NM_000251" TargetMode="External"/><Relationship Id="rId71" Type="http://schemas.openxmlformats.org/officeDocument/2006/relationships/hyperlink" Target="https://www.qiagen.com/us/products/genes%20and%20pathways/pathway%20details.aspx?pathwayID=68&amp;ID=NM_007294" TargetMode="External"/><Relationship Id="rId92" Type="http://schemas.openxmlformats.org/officeDocument/2006/relationships/hyperlink" Target="https://www.qiagen.com/us/products/genes%20and%20pathways/pathway%20details.aspx?pathwayID=68&amp;ID=NM_007294" TargetMode="External"/><Relationship Id="rId2" Type="http://schemas.openxmlformats.org/officeDocument/2006/relationships/styles" Target="styles.xml"/><Relationship Id="rId29" Type="http://schemas.openxmlformats.org/officeDocument/2006/relationships/hyperlink" Target="https://www.qiagen.com/us/products/genes%20and%20pathways/pathway%20details.aspx?pathwayID=68&amp;ID=NM_000136" TargetMode="External"/><Relationship Id="rId24" Type="http://schemas.openxmlformats.org/officeDocument/2006/relationships/hyperlink" Target="https://www.qiagen.com/us/products/genes%20and%20pathways/pathway%20details.aspx?pathwayID=68&amp;ID=NM_001114636" TargetMode="External"/><Relationship Id="rId40" Type="http://schemas.openxmlformats.org/officeDocument/2006/relationships/hyperlink" Target="https://www.qiagen.com/us/products/genes%20and%20pathways/pathway%20details.aspx?pathwayID=68&amp;ID=NM_001164269" TargetMode="External"/><Relationship Id="rId45" Type="http://schemas.openxmlformats.org/officeDocument/2006/relationships/hyperlink" Target="https://www.qiagen.com/us/products/genes%20and%20pathways/pathway%20details.aspx?pathwayID=68&amp;ID=NM_000465" TargetMode="External"/><Relationship Id="rId66" Type="http://schemas.openxmlformats.org/officeDocument/2006/relationships/hyperlink" Target="https://www.qiagen.com/us/products/genes%20and%20pathways/pathway%20details.aspx?pathwayID=68&amp;ID=NM_001018115" TargetMode="External"/><Relationship Id="rId87" Type="http://schemas.openxmlformats.org/officeDocument/2006/relationships/hyperlink" Target="https://www.qiagen.com/us/products/genes%20and%20pathways/pathway%20details.aspx?pathwayID=68&amp;ID=NM_007294" TargetMode="External"/><Relationship Id="rId110" Type="http://schemas.openxmlformats.org/officeDocument/2006/relationships/hyperlink" Target="https://www.qiagen.com/us/products/genes%20and%20pathways/pathway%20details.aspx?pathwayID=68&amp;ID=NM_007294" TargetMode="External"/><Relationship Id="rId115" Type="http://schemas.openxmlformats.org/officeDocument/2006/relationships/hyperlink" Target="http://www.ncbi.nlm.nih.gov/entrez/query.fcgi?cmd=Retrieve&amp;db=pubmed&amp;list_uids=19530235" TargetMode="External"/><Relationship Id="rId61" Type="http://schemas.openxmlformats.org/officeDocument/2006/relationships/hyperlink" Target="https://www.qiagen.com/us/products/genes%20and%20pathways/pathway%20details.aspx?pathwayID=68&amp;ID=NM_000051" TargetMode="External"/><Relationship Id="rId82" Type="http://schemas.openxmlformats.org/officeDocument/2006/relationships/hyperlink" Target="https://www.qiagen.com/us/products/genes%20and%20pathways/pathway%20details.aspx?pathwayID=68&amp;ID=NM_007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3209</Words>
  <Characters>18295</Characters>
  <Application>Microsoft Office Word</Application>
  <DocSecurity>8</DocSecurity>
  <Lines>152</Lines>
  <Paragraphs>42</Paragraphs>
  <ScaleCrop>false</ScaleCrop>
  <Company/>
  <LinksUpToDate>false</LinksUpToDate>
  <CharactersWithSpaces>21462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2015-03-27T23:47:00Z</dcterms:created>
  <dcterms:modified xsi:type="dcterms:W3CDTF">2015-03-29T23:56:00Z</dcterms:modified>
</cp:coreProperties>
</file>